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4B10" w14:textId="66108943" w:rsidR="005A5C55" w:rsidRPr="003733A0" w:rsidRDefault="000A598D" w:rsidP="003733A0">
      <w:pPr>
        <w:rPr>
          <w:rFonts w:ascii="Arial" w:hAnsi="Arial" w:cs="Arial"/>
          <w:color w:val="0033B3"/>
          <w:sz w:val="24"/>
          <w:szCs w:val="20"/>
        </w:rPr>
      </w:pPr>
      <w:r>
        <w:rPr>
          <w:rFonts w:ascii="Arial" w:hAnsi="Arial" w:cs="Arial"/>
          <w:b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31FDD9" wp14:editId="11F3CCC1">
                <wp:simplePos x="0" y="0"/>
                <wp:positionH relativeFrom="column">
                  <wp:posOffset>-942975</wp:posOffset>
                </wp:positionH>
                <wp:positionV relativeFrom="paragraph">
                  <wp:posOffset>-933450</wp:posOffset>
                </wp:positionV>
                <wp:extent cx="7886700" cy="1095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DACE0" w14:textId="74391E62" w:rsidR="000B11ED" w:rsidRPr="00A246EA" w:rsidRDefault="000B11ED" w:rsidP="00A246E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 xml:space="preserve">Регіональний профіль </w:t>
                            </w:r>
                            <w:bookmarkStart w:id="0" w:name="_Hlk235094828"/>
                            <w:r w:rsidR="00A016D3"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 xml:space="preserve">з </w:t>
                            </w:r>
                            <w:proofErr w:type="spellStart"/>
                            <w:r w:rsidR="00A016D3"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вакцинокерованих</w:t>
                            </w:r>
                            <w:proofErr w:type="spellEnd"/>
                            <w:r w:rsidR="00A016D3"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 xml:space="preserve"> </w:t>
                            </w:r>
                            <w:bookmarkEnd w:id="0"/>
                            <w:r w:rsidR="00A016D3"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інфекцій</w:t>
                            </w:r>
                            <w:r w:rsidRPr="000B11ED">
                              <w:rPr>
                                <w:rFonts w:ascii="Arial" w:hAnsi="Arial" w:cs="Arial"/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6C49BD">
                              <w:rPr>
                                <w:noProof/>
                              </w:rPr>
                              <w:drawing>
                                <wp:inline distT="0" distB="0" distL="0" distR="0" wp14:anchorId="48F82190" wp14:editId="140EC571">
                                  <wp:extent cx="1897200" cy="525600"/>
                                  <wp:effectExtent l="0" t="0" r="8255" b="8255"/>
                                  <wp:docPr id="17" name="Picture 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200" cy="52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46EA">
                              <w:rPr>
                                <w:rFonts w:ascii="Arial" w:hAnsi="Arial" w:cs="Arial"/>
                                <w:b/>
                                <w:sz w:val="28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Тернопільськ</w:t>
                            </w:r>
                            <w:r w:rsidR="00A016D3"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ій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 xml:space="preserve"> обл</w:t>
                            </w:r>
                            <w:r w:rsidR="00A016D3"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асті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Україна</w:t>
                            </w:r>
                          </w:p>
                          <w:p w14:paraId="6677CF1C" w14:textId="77777777" w:rsidR="000B11ED" w:rsidRPr="000A598D" w:rsidRDefault="000B11ED" w:rsidP="000A59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6420C6CE" w14:textId="77777777" w:rsidR="000B11ED" w:rsidRPr="000A598D" w:rsidRDefault="000B11ED" w:rsidP="000A598D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14:paraId="41D2987C" w14:textId="77777777" w:rsidR="000B11ED" w:rsidRDefault="000B11ED" w:rsidP="000A59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FDD9" id="Rectangle 2" o:spid="_x0000_s1026" style="position:absolute;margin-left:-74.25pt;margin-top:-73.5pt;width:621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" fillcolor="#4472c4 [3204]" strokecolor="#1f3763 [1604]" strokeweight="1pt">
                <v:textbox>
                  <w:txbxContent>
                    <w:p w14:paraId="71FDACE0" w14:textId="74391E62" w:rsidR="000B11ED" w:rsidRPr="00A246EA" w:rsidRDefault="000B11ED" w:rsidP="00A246EA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 xml:space="preserve">Регіональний профіль </w:t>
                      </w:r>
                      <w:bookmarkStart w:id="1" w:name="_Hlk235094828"/>
                      <w:r w:rsidR="00A016D3"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 xml:space="preserve">з </w:t>
                      </w:r>
                      <w:proofErr w:type="spellStart"/>
                      <w:r w:rsidR="00A016D3"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вакцинокерованих</w:t>
                      </w:r>
                      <w:proofErr w:type="spellEnd"/>
                      <w:r w:rsidR="00A016D3"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 xml:space="preserve"> </w:t>
                      </w:r>
                      <w:bookmarkEnd w:id="1"/>
                      <w:r w:rsidR="00A016D3"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інфекцій</w:t>
                      </w:r>
                      <w:r w:rsidRPr="000B11ED">
                        <w:rPr>
                          <w:rFonts w:ascii="Arial" w:hAnsi="Arial" w:cs="Arial"/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Pr="006C49BD">
                        <w:rPr>
                          <w:noProof/>
                        </w:rPr>
                        <w:drawing>
                          <wp:inline distT="0" distB="0" distL="0" distR="0" wp14:anchorId="48F82190" wp14:editId="140EC571">
                            <wp:extent cx="1897200" cy="525600"/>
                            <wp:effectExtent l="0" t="0" r="8255" b="8255"/>
                            <wp:docPr id="17" name="Pictur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200" cy="52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46EA">
                        <w:rPr>
                          <w:rFonts w:ascii="Arial" w:hAnsi="Arial" w:cs="Arial"/>
                          <w:b/>
                          <w:sz w:val="28"/>
                          <w:lang w:val="ru-RU"/>
                        </w:rPr>
                        <w:t>в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Тернопільськ</w:t>
                      </w:r>
                      <w:r w:rsidR="00A016D3"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ій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 xml:space="preserve"> обл</w:t>
                      </w:r>
                      <w:r w:rsidR="00A016D3"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асті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Україна</w:t>
                      </w:r>
                    </w:p>
                    <w:p w14:paraId="6677CF1C" w14:textId="77777777" w:rsidR="000B11ED" w:rsidRPr="000A598D" w:rsidRDefault="000B11ED" w:rsidP="000A598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6420C6CE" w14:textId="77777777" w:rsidR="000B11ED" w:rsidRPr="000A598D" w:rsidRDefault="000B11ED" w:rsidP="000A598D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14:paraId="41D2987C" w14:textId="77777777" w:rsidR="000B11ED" w:rsidRDefault="000B11ED" w:rsidP="000A59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2" w:name="_Hlk24625011"/>
    </w:p>
    <w:bookmarkEnd w:id="2"/>
    <w:p w14:paraId="78CC84B1" w14:textId="77777777" w:rsidR="00F951C4" w:rsidRPr="00571EC0" w:rsidRDefault="00F951C4" w:rsidP="00F951C4">
      <w:pPr>
        <w:ind w:left="284"/>
        <w:rPr>
          <w:rFonts w:ascii="Arial" w:hAnsi="Arial" w:cs="Arial"/>
          <w:b/>
          <w:color w:val="0033B3"/>
          <w:sz w:val="24"/>
          <w:szCs w:val="20"/>
        </w:rPr>
      </w:pPr>
      <w:r>
        <w:rPr>
          <w:rFonts w:ascii="Arial" w:hAnsi="Arial" w:cs="Arial"/>
          <w:b/>
          <w:color w:val="0033B3"/>
          <w:sz w:val="24"/>
          <w:szCs w:val="20"/>
          <w:lang w:val="uk-UA"/>
        </w:rPr>
        <w:t xml:space="preserve">Таблиця </w:t>
      </w:r>
      <w:r w:rsidRPr="00C2090D">
        <w:rPr>
          <w:rFonts w:ascii="Arial" w:hAnsi="Arial" w:cs="Arial"/>
          <w:b/>
          <w:color w:val="0033B3"/>
          <w:sz w:val="24"/>
          <w:szCs w:val="20"/>
        </w:rPr>
        <w:t>1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>.</w:t>
      </w:r>
      <w:r w:rsidRPr="00C2090D">
        <w:rPr>
          <w:rFonts w:ascii="Arial" w:hAnsi="Arial" w:cs="Arial"/>
          <w:b/>
          <w:color w:val="0033B3"/>
          <w:sz w:val="24"/>
          <w:szCs w:val="20"/>
        </w:rPr>
        <w:t xml:space="preserve"> 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>Демографічна інформація</w:t>
      </w:r>
      <w:r w:rsidRPr="00C2090D">
        <w:rPr>
          <w:rFonts w:ascii="Arial" w:hAnsi="Arial" w:cs="Arial"/>
          <w:b/>
          <w:color w:val="0033B3"/>
          <w:sz w:val="24"/>
          <w:szCs w:val="20"/>
        </w:rPr>
        <w:t>,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 xml:space="preserve"> </w:t>
      </w:r>
      <w:r>
        <w:rPr>
          <w:rFonts w:ascii="Arial" w:hAnsi="Arial" w:cs="Arial"/>
          <w:b/>
          <w:color w:val="0033B3"/>
          <w:sz w:val="24"/>
          <w:szCs w:val="20"/>
        </w:rPr>
        <w:t>2022</w:t>
      </w:r>
      <w:r w:rsidRPr="00C2090D">
        <w:rPr>
          <w:rFonts w:ascii="Arial" w:hAnsi="Arial" w:cs="Arial"/>
          <w:b/>
          <w:color w:val="0033B3"/>
          <w:sz w:val="24"/>
          <w:szCs w:val="20"/>
        </w:rPr>
        <w:t xml:space="preserve"> </w:t>
      </w:r>
    </w:p>
    <w:tbl>
      <w:tblPr>
        <w:tblW w:w="7920" w:type="dxa"/>
        <w:tblInd w:w="534" w:type="dxa"/>
        <w:tblLook w:val="04A0" w:firstRow="1" w:lastRow="0" w:firstColumn="1" w:lastColumn="0" w:noHBand="0" w:noVBand="1"/>
      </w:tblPr>
      <w:tblGrid>
        <w:gridCol w:w="5040"/>
        <w:gridCol w:w="2880"/>
      </w:tblGrid>
      <w:tr w:rsidR="00F951C4" w:rsidRPr="00E130AE" w14:paraId="1A09FC5B" w14:textId="77777777" w:rsidTr="00751138">
        <w:trPr>
          <w:trHeight w:val="310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A1C482F" w14:textId="6C6D6B6D" w:rsidR="00F951C4" w:rsidRPr="00E130AE" w:rsidRDefault="00F951C4" w:rsidP="00F95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0DA5">
              <w:rPr>
                <w:rFonts w:ascii="Arial" w:eastAsia="Calibri-Light" w:hAnsi="Arial" w:cs="Arial"/>
                <w:b/>
                <w:bCs/>
                <w:color w:val="333333"/>
                <w:sz w:val="24"/>
                <w:szCs w:val="24"/>
                <w:lang w:val="uk-UA"/>
              </w:rPr>
              <w:t>Демографічна інформація, 2022</w:t>
            </w:r>
          </w:p>
        </w:tc>
      </w:tr>
      <w:tr w:rsidR="00F951C4" w:rsidRPr="00E130AE" w14:paraId="76730F5B" w14:textId="77777777" w:rsidTr="00751138">
        <w:trPr>
          <w:trHeight w:val="2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C22FB44" w14:textId="682B2EEF" w:rsidR="00F951C4" w:rsidRPr="00E130AE" w:rsidRDefault="00F951C4" w:rsidP="00F951C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Загальна чисельність населення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0E08C4" w14:textId="77777777" w:rsidR="00F951C4" w:rsidRPr="00E130AE" w:rsidRDefault="00F951C4" w:rsidP="00F951C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E130AE">
              <w:rPr>
                <w:rFonts w:ascii="Aptos" w:eastAsia="Times New Roman" w:hAnsi="Aptos" w:cs="Calibri"/>
                <w:color w:val="000000"/>
                <w:sz w:val="18"/>
                <w:szCs w:val="18"/>
              </w:rPr>
              <w:t xml:space="preserve">                                                 1,018,462 </w:t>
            </w:r>
          </w:p>
        </w:tc>
      </w:tr>
      <w:tr w:rsidR="00F951C4" w:rsidRPr="00E130AE" w14:paraId="4DFA48B4" w14:textId="77777777" w:rsidTr="00751138">
        <w:trPr>
          <w:trHeight w:val="2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7211331" w14:textId="37CF7EAB" w:rsidR="00F951C4" w:rsidRPr="00E130AE" w:rsidRDefault="00F951C4" w:rsidP="00F951C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</w:rPr>
              <w:t>&lt; 5</w:t>
            </w:r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 xml:space="preserve"> років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E9FF78" w14:textId="77777777" w:rsidR="00F951C4" w:rsidRPr="00E130AE" w:rsidRDefault="00F951C4" w:rsidP="00F951C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E130AE">
              <w:rPr>
                <w:rFonts w:ascii="Aptos" w:eastAsia="Times New Roman" w:hAnsi="Aptos" w:cs="Calibri"/>
                <w:color w:val="000000"/>
                <w:sz w:val="18"/>
                <w:szCs w:val="18"/>
              </w:rPr>
              <w:t xml:space="preserve">                                                       42,020 </w:t>
            </w:r>
          </w:p>
        </w:tc>
      </w:tr>
      <w:tr w:rsidR="00F951C4" w:rsidRPr="00E130AE" w14:paraId="4CC1BC9B" w14:textId="77777777" w:rsidTr="00751138">
        <w:trPr>
          <w:trHeight w:val="2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5C3FE61" w14:textId="2EFB159B" w:rsidR="00F951C4" w:rsidRPr="00E130AE" w:rsidRDefault="00F951C4" w:rsidP="00F951C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</w:rPr>
              <w:t>&gt;</w:t>
            </w:r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 xml:space="preserve"> 5 років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0292AD" w14:textId="77777777" w:rsidR="00F951C4" w:rsidRPr="00E130AE" w:rsidRDefault="00F951C4" w:rsidP="00F951C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E130AE">
              <w:rPr>
                <w:rFonts w:ascii="Aptos" w:eastAsia="Times New Roman" w:hAnsi="Aptos" w:cs="Calibri"/>
                <w:color w:val="000000"/>
                <w:sz w:val="18"/>
                <w:szCs w:val="18"/>
              </w:rPr>
              <w:t xml:space="preserve">                                                     150,599 </w:t>
            </w:r>
          </w:p>
        </w:tc>
      </w:tr>
      <w:tr w:rsidR="00F951C4" w:rsidRPr="00E130AE" w14:paraId="0E2BD8B3" w14:textId="77777777" w:rsidTr="00751138">
        <w:trPr>
          <w:trHeight w:val="2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F6D6445" w14:textId="3C1583A5" w:rsidR="00F951C4" w:rsidRPr="00E130AE" w:rsidRDefault="00F951C4" w:rsidP="00F951C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proofErr w:type="spellStart"/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Живонароджені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AC7C5D" w14:textId="77777777" w:rsidR="00F951C4" w:rsidRPr="00E130AE" w:rsidRDefault="00F951C4" w:rsidP="00F951C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E130AE">
              <w:rPr>
                <w:rFonts w:ascii="Aptos" w:eastAsia="Times New Roman" w:hAnsi="Aptos" w:cs="Calibri"/>
                <w:color w:val="000000"/>
                <w:sz w:val="18"/>
                <w:szCs w:val="18"/>
              </w:rPr>
              <w:t xml:space="preserve">                                                             479 </w:t>
            </w:r>
          </w:p>
        </w:tc>
      </w:tr>
      <w:tr w:rsidR="00F951C4" w:rsidRPr="00E130AE" w14:paraId="76064009" w14:textId="77777777" w:rsidTr="00751138">
        <w:trPr>
          <w:trHeight w:val="2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325077F" w14:textId="568BD458" w:rsidR="00F951C4" w:rsidRPr="00E130AE" w:rsidRDefault="00F951C4" w:rsidP="00F951C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Немовлята, які вижили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9D5D03" w14:textId="77777777" w:rsidR="00F951C4" w:rsidRPr="00E130AE" w:rsidRDefault="00F951C4" w:rsidP="00F951C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E130AE">
              <w:rPr>
                <w:rFonts w:ascii="Aptos" w:eastAsia="Times New Roman" w:hAnsi="Aptos" w:cs="Calibri"/>
                <w:color w:val="000000"/>
                <w:sz w:val="18"/>
                <w:szCs w:val="18"/>
              </w:rPr>
              <w:t xml:space="preserve">                                                             478 </w:t>
            </w:r>
          </w:p>
        </w:tc>
      </w:tr>
      <w:tr w:rsidR="00F951C4" w:rsidRPr="00E130AE" w14:paraId="4C68F4F7" w14:textId="77777777" w:rsidTr="00751138">
        <w:trPr>
          <w:trHeight w:val="2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8D39486" w14:textId="2FFEE4F0" w:rsidR="00F951C4" w:rsidRPr="00E130AE" w:rsidRDefault="00F951C4" w:rsidP="00F951C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 xml:space="preserve">Смертність немовлят (на 1 000 </w:t>
            </w:r>
            <w:proofErr w:type="spellStart"/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живонароджених</w:t>
            </w:r>
            <w:proofErr w:type="spellEnd"/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F5D13E" w14:textId="77777777" w:rsidR="00F951C4" w:rsidRPr="00E130AE" w:rsidRDefault="00F951C4" w:rsidP="00F951C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E130AE">
              <w:rPr>
                <w:rFonts w:ascii="Aptos" w:eastAsia="Times New Roman" w:hAnsi="Aptos" w:cs="Calibri"/>
                <w:color w:val="000000"/>
                <w:sz w:val="18"/>
                <w:szCs w:val="18"/>
              </w:rPr>
              <w:t xml:space="preserve">                                                            2.09 </w:t>
            </w:r>
          </w:p>
        </w:tc>
      </w:tr>
      <w:tr w:rsidR="00F951C4" w:rsidRPr="00E130AE" w14:paraId="33777DB8" w14:textId="77777777" w:rsidTr="00751138">
        <w:trPr>
          <w:trHeight w:val="2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18A7F78" w14:textId="30623BF6" w:rsidR="00F951C4" w:rsidRPr="000B11ED" w:rsidRDefault="00F951C4" w:rsidP="00F951C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val="ru-RU"/>
              </w:rPr>
            </w:pPr>
            <w:r w:rsidRPr="00616E63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К-сть смертей немовлят до 1 року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91354" w14:textId="77777777" w:rsidR="00F951C4" w:rsidRPr="00E130AE" w:rsidRDefault="00F951C4" w:rsidP="00F951C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8"/>
                <w:szCs w:val="18"/>
              </w:rPr>
            </w:pPr>
            <w:r w:rsidRPr="000B11ED">
              <w:rPr>
                <w:rFonts w:ascii="Aptos" w:eastAsia="Times New Roman" w:hAnsi="Aptos" w:cs="Calibri"/>
                <w:color w:val="000000"/>
                <w:sz w:val="18"/>
                <w:szCs w:val="18"/>
                <w:lang w:val="ru-RU"/>
              </w:rPr>
              <w:t xml:space="preserve">                                                                  </w:t>
            </w:r>
            <w:r w:rsidRPr="00E130AE">
              <w:rPr>
                <w:rFonts w:ascii="Aptos" w:eastAsia="Times New Roman" w:hAnsi="Aptos" w:cs="Calibri"/>
                <w:color w:val="000000"/>
                <w:sz w:val="18"/>
                <w:szCs w:val="18"/>
              </w:rPr>
              <w:t xml:space="preserve">1 </w:t>
            </w:r>
          </w:p>
        </w:tc>
      </w:tr>
    </w:tbl>
    <w:p w14:paraId="7561A907" w14:textId="77777777" w:rsidR="00A85D08" w:rsidRPr="000B11ED" w:rsidRDefault="00A85D08" w:rsidP="00A85D08">
      <w:pPr>
        <w:spacing w:after="0"/>
        <w:ind w:left="284"/>
        <w:rPr>
          <w:rFonts w:ascii="Arial" w:eastAsia="Calibri-Light" w:hAnsi="Arial" w:cs="Arial"/>
          <w:color w:val="333333"/>
          <w:sz w:val="18"/>
          <w:szCs w:val="12"/>
          <w:lang w:val="ru-RU"/>
        </w:rPr>
      </w:pPr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>Примітка</w:t>
      </w:r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>:</w:t>
      </w:r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 xml:space="preserve">група населення </w:t>
      </w:r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&lt;5 </w:t>
      </w:r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>років</w:t>
      </w:r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>включає</w:t>
      </w:r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0-59 </w:t>
      </w:r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>місяців</w:t>
      </w:r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.</w:t>
      </w:r>
    </w:p>
    <w:p w14:paraId="72B78EB5" w14:textId="77777777" w:rsidR="00A85D08" w:rsidRDefault="00A85D08" w:rsidP="00733D04">
      <w:pPr>
        <w:spacing w:after="0"/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16184B8E" w14:textId="65F95128" w:rsidR="0063143E" w:rsidRPr="00F951C4" w:rsidRDefault="00F951C4" w:rsidP="00F951C4">
      <w:pPr>
        <w:spacing w:after="0"/>
        <w:ind w:left="284"/>
        <w:rPr>
          <w:rFonts w:ascii="Arial" w:hAnsi="Arial" w:cs="Arial"/>
          <w:b/>
          <w:color w:val="0033B3"/>
          <w:sz w:val="24"/>
          <w:szCs w:val="20"/>
          <w:lang w:val="uk-UA"/>
        </w:rPr>
      </w:pPr>
      <w:r>
        <w:rPr>
          <w:rFonts w:ascii="Arial" w:hAnsi="Arial" w:cs="Arial"/>
          <w:b/>
          <w:color w:val="0033B3"/>
          <w:sz w:val="24"/>
          <w:szCs w:val="20"/>
          <w:lang w:val="uk-UA"/>
        </w:rPr>
        <w:t>Таблиця 2</w:t>
      </w:r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 xml:space="preserve">. </w:t>
      </w:r>
      <w:proofErr w:type="spellStart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>Зареєстровані</w:t>
      </w:r>
      <w:proofErr w:type="spellEnd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>випадки</w:t>
      </w:r>
      <w:proofErr w:type="spellEnd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>окремих</w:t>
      </w:r>
      <w:proofErr w:type="spellEnd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 xml:space="preserve"> ВКЗ та </w:t>
      </w:r>
      <w:proofErr w:type="spellStart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>рівень</w:t>
      </w:r>
      <w:proofErr w:type="spellEnd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>захворюваності</w:t>
      </w:r>
      <w:proofErr w:type="spellEnd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 xml:space="preserve"> на 100 000 </w:t>
      </w:r>
      <w:proofErr w:type="spellStart"/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>населення</w:t>
      </w:r>
      <w:proofErr w:type="spellEnd"/>
      <w:r>
        <w:rPr>
          <w:rFonts w:ascii="Arial" w:hAnsi="Arial" w:cs="Arial"/>
          <w:b/>
          <w:color w:val="0033B3"/>
          <w:sz w:val="24"/>
          <w:szCs w:val="20"/>
          <w:lang w:val="uk-UA"/>
        </w:rPr>
        <w:t>,</w:t>
      </w:r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 xml:space="preserve"> 2017-202</w:t>
      </w:r>
      <w:r w:rsidR="006E5FFD">
        <w:rPr>
          <w:rFonts w:ascii="Arial" w:hAnsi="Arial" w:cs="Arial"/>
          <w:b/>
          <w:color w:val="0033B3"/>
          <w:sz w:val="24"/>
          <w:szCs w:val="20"/>
          <w:lang w:val="ru-RU"/>
        </w:rPr>
        <w:t>5</w:t>
      </w:r>
    </w:p>
    <w:p w14:paraId="42D2BEAD" w14:textId="34F1900C" w:rsidR="0063143E" w:rsidRPr="000B11ED" w:rsidRDefault="0063143E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ru-RU"/>
        </w:rPr>
      </w:pP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1407"/>
        <w:gridCol w:w="1769"/>
        <w:gridCol w:w="742"/>
        <w:gridCol w:w="742"/>
        <w:gridCol w:w="742"/>
        <w:gridCol w:w="625"/>
        <w:gridCol w:w="625"/>
        <w:gridCol w:w="625"/>
        <w:gridCol w:w="625"/>
        <w:gridCol w:w="742"/>
        <w:gridCol w:w="630"/>
      </w:tblGrid>
      <w:tr w:rsidR="006E5FFD" w:rsidRPr="000B11ED" w14:paraId="50F0504F" w14:textId="294633FA" w:rsidTr="006E5FFD">
        <w:tc>
          <w:tcPr>
            <w:tcW w:w="9274" w:type="dxa"/>
            <w:gridSpan w:val="11"/>
            <w:shd w:val="clear" w:color="auto" w:fill="43B1F1"/>
          </w:tcPr>
          <w:p w14:paraId="1B2E4A27" w14:textId="08E6A69A" w:rsidR="006E5FFD" w:rsidRPr="00A9345C" w:rsidRDefault="006E5FFD" w:rsidP="000B11ED">
            <w:pPr>
              <w:rPr>
                <w:sz w:val="24"/>
                <w:szCs w:val="24"/>
                <w:lang w:val="uk-UA"/>
                <w14:shadow w14:blurRad="50800" w14:dist="50800" w14:dir="5400000" w14:sx="20000" w14:sy="20000" w14:kx="0" w14:ky="0" w14:algn="ctr">
                  <w14:srgbClr w14:val="000000">
                    <w14:alpha w14:val="56870"/>
                  </w14:srgbClr>
                </w14:shadow>
              </w:rPr>
            </w:pPr>
            <w:r w:rsidRPr="00A9345C">
              <w:rPr>
                <w:sz w:val="24"/>
                <w:szCs w:val="24"/>
                <w:lang w:val="uk-UA"/>
                <w14:shadow w14:blurRad="50800" w14:dist="50800" w14:dir="5400000" w14:sx="20000" w14:sy="20000" w14:kx="0" w14:ky="0" w14:algn="ctr">
                  <w14:srgbClr w14:val="000000">
                    <w14:alpha w14:val="56870"/>
                  </w14:srgbClr>
                </w14:shadow>
              </w:rPr>
              <w:t xml:space="preserve">К-сть зареєстрованих випадків </w:t>
            </w:r>
            <w:proofErr w:type="spellStart"/>
            <w:r w:rsidRPr="00A9345C">
              <w:rPr>
                <w:sz w:val="24"/>
                <w:szCs w:val="24"/>
                <w:lang w:val="uk-UA"/>
                <w14:shadow w14:blurRad="50800" w14:dist="50800" w14:dir="5400000" w14:sx="20000" w14:sy="20000" w14:kx="0" w14:ky="0" w14:algn="ctr">
                  <w14:srgbClr w14:val="000000">
                    <w14:alpha w14:val="56870"/>
                  </w14:srgbClr>
                </w14:shadow>
              </w:rPr>
              <w:t>вакцинокерованих</w:t>
            </w:r>
            <w:proofErr w:type="spellEnd"/>
            <w:r w:rsidRPr="00A9345C">
              <w:rPr>
                <w:sz w:val="24"/>
                <w:szCs w:val="24"/>
                <w:lang w:val="uk-UA"/>
                <w14:shadow w14:blurRad="50800" w14:dist="50800" w14:dir="5400000" w14:sx="20000" w14:sy="20000" w14:kx="0" w14:ky="0" w14:algn="ctr">
                  <w14:srgbClr w14:val="000000">
                    <w14:alpha w14:val="56870"/>
                  </w14:srgbClr>
                </w14:shadow>
              </w:rPr>
              <w:t xml:space="preserve"> захворювань і рівень захворюваності</w:t>
            </w:r>
            <w:r w:rsidRPr="000B11ED">
              <w:rPr>
                <w:sz w:val="24"/>
                <w:szCs w:val="24"/>
                <w:lang w:val="ru-RU"/>
                <w14:shadow w14:blurRad="50800" w14:dist="50800" w14:dir="5400000" w14:sx="20000" w14:sy="20000" w14:kx="0" w14:ky="0" w14:algn="ctr">
                  <w14:srgbClr w14:val="000000">
                    <w14:alpha w14:val="56870"/>
                  </w14:srgbClr>
                </w14:shadow>
              </w:rPr>
              <w:t>/</w:t>
            </w:r>
            <w:r w:rsidRPr="00A9345C">
              <w:rPr>
                <w:sz w:val="24"/>
                <w:szCs w:val="24"/>
                <w:lang w:val="uk-UA"/>
                <w14:shadow w14:blurRad="50800" w14:dist="50800" w14:dir="5400000" w14:sx="20000" w14:sy="20000" w14:kx="0" w14:ky="0" w14:algn="ctr">
                  <w14:srgbClr w14:val="000000">
                    <w14:alpha w14:val="56870"/>
                  </w14:srgbClr>
                </w14:shadow>
              </w:rPr>
              <w:t>100 000 населення, 2017-20</w:t>
            </w:r>
            <w:r>
              <w:rPr>
                <w:sz w:val="24"/>
                <w:szCs w:val="24"/>
                <w:lang w:val="uk-UA"/>
                <w14:shadow w14:blurRad="50800" w14:dist="50800" w14:dir="5400000" w14:sx="20000" w14:sy="20000" w14:kx="0" w14:ky="0" w14:algn="ctr">
                  <w14:srgbClr w14:val="000000">
                    <w14:alpha w14:val="56870"/>
                  </w14:srgbClr>
                </w14:shadow>
              </w:rPr>
              <w:t>25</w:t>
            </w:r>
          </w:p>
          <w:p w14:paraId="0544C8E7" w14:textId="77777777" w:rsidR="006E5FFD" w:rsidRPr="00A9345C" w:rsidRDefault="006E5FFD" w:rsidP="000B11ED">
            <w:pPr>
              <w:rPr>
                <w:sz w:val="24"/>
                <w:szCs w:val="24"/>
                <w:lang w:val="uk-UA"/>
                <w14:shadow w14:blurRad="50800" w14:dist="50800" w14:dir="5400000" w14:sx="20000" w14:sy="2000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6E5FFD" w14:paraId="5F3639DD" w14:textId="3ADBF98B" w:rsidTr="006E5FFD">
        <w:tc>
          <w:tcPr>
            <w:tcW w:w="1361" w:type="dxa"/>
            <w:shd w:val="clear" w:color="auto" w:fill="43B1F1"/>
          </w:tcPr>
          <w:p w14:paraId="2E45C3FD" w14:textId="77777777" w:rsidR="006E5FFD" w:rsidRPr="000B11ED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ru-RU"/>
              </w:rPr>
            </w:pPr>
          </w:p>
        </w:tc>
        <w:tc>
          <w:tcPr>
            <w:tcW w:w="1708" w:type="dxa"/>
            <w:shd w:val="clear" w:color="auto" w:fill="43B1F1"/>
          </w:tcPr>
          <w:p w14:paraId="457C79DB" w14:textId="77777777" w:rsidR="006E5FFD" w:rsidRPr="000B11ED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ru-RU"/>
              </w:rPr>
            </w:pPr>
          </w:p>
        </w:tc>
        <w:tc>
          <w:tcPr>
            <w:tcW w:w="721" w:type="dxa"/>
            <w:shd w:val="clear" w:color="auto" w:fill="43B1F1"/>
          </w:tcPr>
          <w:p w14:paraId="535BA232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2017</w:t>
            </w:r>
          </w:p>
        </w:tc>
        <w:tc>
          <w:tcPr>
            <w:tcW w:w="721" w:type="dxa"/>
            <w:shd w:val="clear" w:color="auto" w:fill="43B1F1"/>
          </w:tcPr>
          <w:p w14:paraId="7D6A379F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2018</w:t>
            </w:r>
          </w:p>
        </w:tc>
        <w:tc>
          <w:tcPr>
            <w:tcW w:w="721" w:type="dxa"/>
            <w:shd w:val="clear" w:color="auto" w:fill="43B1F1"/>
          </w:tcPr>
          <w:p w14:paraId="6EE4B855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2019</w:t>
            </w:r>
          </w:p>
        </w:tc>
        <w:tc>
          <w:tcPr>
            <w:tcW w:w="609" w:type="dxa"/>
            <w:shd w:val="clear" w:color="auto" w:fill="43B1F1"/>
          </w:tcPr>
          <w:p w14:paraId="57809288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2020</w:t>
            </w:r>
          </w:p>
        </w:tc>
        <w:tc>
          <w:tcPr>
            <w:tcW w:w="609" w:type="dxa"/>
            <w:shd w:val="clear" w:color="auto" w:fill="43B1F1"/>
          </w:tcPr>
          <w:p w14:paraId="7A825CC5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2021</w:t>
            </w:r>
          </w:p>
        </w:tc>
        <w:tc>
          <w:tcPr>
            <w:tcW w:w="609" w:type="dxa"/>
            <w:shd w:val="clear" w:color="auto" w:fill="43B1F1"/>
          </w:tcPr>
          <w:p w14:paraId="762DEAF2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2022</w:t>
            </w:r>
          </w:p>
        </w:tc>
        <w:tc>
          <w:tcPr>
            <w:tcW w:w="609" w:type="dxa"/>
            <w:shd w:val="clear" w:color="auto" w:fill="43B1F1"/>
          </w:tcPr>
          <w:p w14:paraId="5A9B5001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2023</w:t>
            </w:r>
          </w:p>
        </w:tc>
        <w:tc>
          <w:tcPr>
            <w:tcW w:w="721" w:type="dxa"/>
            <w:shd w:val="clear" w:color="auto" w:fill="43B1F1"/>
          </w:tcPr>
          <w:p w14:paraId="13592D94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2024</w:t>
            </w:r>
          </w:p>
        </w:tc>
        <w:tc>
          <w:tcPr>
            <w:tcW w:w="885" w:type="dxa"/>
            <w:shd w:val="clear" w:color="auto" w:fill="43B1F1"/>
          </w:tcPr>
          <w:p w14:paraId="2401291B" w14:textId="5BAA00AC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18"/>
                <w:szCs w:val="12"/>
                <w:lang w:val="uk-UA"/>
              </w:rPr>
              <w:t>2025</w:t>
            </w:r>
          </w:p>
        </w:tc>
      </w:tr>
      <w:tr w:rsidR="006E5FFD" w14:paraId="2454F582" w14:textId="5B92C1F4" w:rsidTr="006E5FFD">
        <w:tc>
          <w:tcPr>
            <w:tcW w:w="1361" w:type="dxa"/>
            <w:vMerge w:val="restart"/>
            <w:shd w:val="clear" w:color="auto" w:fill="DEECF8"/>
          </w:tcPr>
          <w:p w14:paraId="3E56CED8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 w:rsidRPr="00A9345C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Кір</w:t>
            </w:r>
          </w:p>
        </w:tc>
        <w:tc>
          <w:tcPr>
            <w:tcW w:w="1708" w:type="dxa"/>
            <w:shd w:val="clear" w:color="auto" w:fill="DEECF8"/>
          </w:tcPr>
          <w:p w14:paraId="2349FC1A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Випадки</w:t>
            </w:r>
          </w:p>
        </w:tc>
        <w:tc>
          <w:tcPr>
            <w:tcW w:w="721" w:type="dxa"/>
            <w:shd w:val="clear" w:color="auto" w:fill="DEECF8"/>
          </w:tcPr>
          <w:p w14:paraId="68593DCC" w14:textId="0D610B99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298</w:t>
            </w:r>
          </w:p>
        </w:tc>
        <w:tc>
          <w:tcPr>
            <w:tcW w:w="721" w:type="dxa"/>
            <w:shd w:val="clear" w:color="auto" w:fill="DEECF8"/>
          </w:tcPr>
          <w:p w14:paraId="42A49878" w14:textId="5838889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3668</w:t>
            </w:r>
          </w:p>
        </w:tc>
        <w:tc>
          <w:tcPr>
            <w:tcW w:w="721" w:type="dxa"/>
            <w:shd w:val="clear" w:color="auto" w:fill="DEECF8"/>
          </w:tcPr>
          <w:p w14:paraId="3F7A19DF" w14:textId="5B4B8FA4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3511</w:t>
            </w:r>
          </w:p>
        </w:tc>
        <w:tc>
          <w:tcPr>
            <w:tcW w:w="609" w:type="dxa"/>
            <w:shd w:val="clear" w:color="auto" w:fill="DEECF8"/>
          </w:tcPr>
          <w:p w14:paraId="4A3F5787" w14:textId="7CD2794A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</w:t>
            </w:r>
          </w:p>
        </w:tc>
        <w:tc>
          <w:tcPr>
            <w:tcW w:w="609" w:type="dxa"/>
            <w:shd w:val="clear" w:color="auto" w:fill="DEECF8"/>
          </w:tcPr>
          <w:p w14:paraId="7B0DB5DF" w14:textId="31840F9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</w:t>
            </w:r>
          </w:p>
        </w:tc>
        <w:tc>
          <w:tcPr>
            <w:tcW w:w="609" w:type="dxa"/>
            <w:shd w:val="clear" w:color="auto" w:fill="DEECF8"/>
          </w:tcPr>
          <w:p w14:paraId="5807386D" w14:textId="325793B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</w:t>
            </w:r>
          </w:p>
        </w:tc>
        <w:tc>
          <w:tcPr>
            <w:tcW w:w="609" w:type="dxa"/>
            <w:shd w:val="clear" w:color="auto" w:fill="DEECF8"/>
          </w:tcPr>
          <w:p w14:paraId="280C96B9" w14:textId="6CE4355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13</w:t>
            </w:r>
          </w:p>
        </w:tc>
        <w:tc>
          <w:tcPr>
            <w:tcW w:w="721" w:type="dxa"/>
            <w:shd w:val="clear" w:color="auto" w:fill="DEECF8"/>
          </w:tcPr>
          <w:p w14:paraId="05FF0AFB" w14:textId="09DF3169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3</w:t>
            </w:r>
          </w:p>
        </w:tc>
        <w:tc>
          <w:tcPr>
            <w:tcW w:w="885" w:type="dxa"/>
            <w:shd w:val="clear" w:color="auto" w:fill="DEECF8"/>
          </w:tcPr>
          <w:p w14:paraId="2827A2FB" w14:textId="0C55CC32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28</w:t>
            </w:r>
          </w:p>
        </w:tc>
      </w:tr>
      <w:tr w:rsidR="006E5FFD" w14:paraId="1DA04A34" w14:textId="13A43BE5" w:rsidTr="006E5FFD">
        <w:tc>
          <w:tcPr>
            <w:tcW w:w="1361" w:type="dxa"/>
            <w:vMerge/>
            <w:shd w:val="clear" w:color="auto" w:fill="DEECF8"/>
          </w:tcPr>
          <w:p w14:paraId="6A5B4A26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708" w:type="dxa"/>
            <w:shd w:val="clear" w:color="auto" w:fill="BDD7EF"/>
          </w:tcPr>
          <w:p w14:paraId="4B389069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Захворюваність</w:t>
            </w:r>
          </w:p>
        </w:tc>
        <w:tc>
          <w:tcPr>
            <w:tcW w:w="721" w:type="dxa"/>
            <w:shd w:val="clear" w:color="auto" w:fill="BDD7EF"/>
          </w:tcPr>
          <w:p w14:paraId="5408E89B" w14:textId="044BA15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28,05</w:t>
            </w:r>
          </w:p>
        </w:tc>
        <w:tc>
          <w:tcPr>
            <w:tcW w:w="721" w:type="dxa"/>
            <w:shd w:val="clear" w:color="auto" w:fill="BDD7EF"/>
          </w:tcPr>
          <w:p w14:paraId="74D061B0" w14:textId="582499A8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346,5</w:t>
            </w:r>
          </w:p>
        </w:tc>
        <w:tc>
          <w:tcPr>
            <w:tcW w:w="721" w:type="dxa"/>
            <w:shd w:val="clear" w:color="auto" w:fill="BDD7EF"/>
          </w:tcPr>
          <w:p w14:paraId="7940A5E7" w14:textId="405ED690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371,0</w:t>
            </w:r>
          </w:p>
        </w:tc>
        <w:tc>
          <w:tcPr>
            <w:tcW w:w="609" w:type="dxa"/>
            <w:shd w:val="clear" w:color="auto" w:fill="BDD7EF"/>
          </w:tcPr>
          <w:p w14:paraId="4029909F" w14:textId="5BAB5122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0,29</w:t>
            </w:r>
          </w:p>
        </w:tc>
        <w:tc>
          <w:tcPr>
            <w:tcW w:w="609" w:type="dxa"/>
            <w:shd w:val="clear" w:color="auto" w:fill="BDD7EF"/>
          </w:tcPr>
          <w:p w14:paraId="159DE76D" w14:textId="1B487045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0,1</w:t>
            </w:r>
          </w:p>
        </w:tc>
        <w:tc>
          <w:tcPr>
            <w:tcW w:w="609" w:type="dxa"/>
            <w:shd w:val="clear" w:color="auto" w:fill="BDD7EF"/>
          </w:tcPr>
          <w:p w14:paraId="65C3F4E5" w14:textId="543DDD52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0,19</w:t>
            </w:r>
          </w:p>
        </w:tc>
        <w:tc>
          <w:tcPr>
            <w:tcW w:w="609" w:type="dxa"/>
            <w:shd w:val="clear" w:color="auto" w:fill="BDD7EF"/>
          </w:tcPr>
          <w:p w14:paraId="2996ED27" w14:textId="569B44C5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1,28</w:t>
            </w:r>
          </w:p>
        </w:tc>
        <w:tc>
          <w:tcPr>
            <w:tcW w:w="721" w:type="dxa"/>
            <w:shd w:val="clear" w:color="auto" w:fill="BDD7EF"/>
          </w:tcPr>
          <w:p w14:paraId="1E14C397" w14:textId="5F7B86D8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0,29</w:t>
            </w:r>
          </w:p>
        </w:tc>
        <w:tc>
          <w:tcPr>
            <w:tcW w:w="885" w:type="dxa"/>
            <w:shd w:val="clear" w:color="auto" w:fill="BDD7EF"/>
          </w:tcPr>
          <w:p w14:paraId="1E9A8953" w14:textId="0306D213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2,75</w:t>
            </w:r>
          </w:p>
        </w:tc>
      </w:tr>
      <w:tr w:rsidR="006E5FFD" w14:paraId="33405189" w14:textId="2992F36B" w:rsidTr="006E5FFD">
        <w:tc>
          <w:tcPr>
            <w:tcW w:w="1361" w:type="dxa"/>
            <w:vMerge w:val="restart"/>
            <w:shd w:val="clear" w:color="auto" w:fill="DEECF8"/>
          </w:tcPr>
          <w:p w14:paraId="294B7845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 w:rsidRPr="00A9345C"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Краснуха</w:t>
            </w:r>
          </w:p>
        </w:tc>
        <w:tc>
          <w:tcPr>
            <w:tcW w:w="1708" w:type="dxa"/>
            <w:shd w:val="clear" w:color="auto" w:fill="DEECF8"/>
          </w:tcPr>
          <w:p w14:paraId="4F51BE91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Випадки</w:t>
            </w:r>
          </w:p>
        </w:tc>
        <w:tc>
          <w:tcPr>
            <w:tcW w:w="721" w:type="dxa"/>
            <w:shd w:val="clear" w:color="auto" w:fill="DEECF8"/>
          </w:tcPr>
          <w:p w14:paraId="0E088FCE" w14:textId="6B4AEC5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79817E1E" w14:textId="345A7A9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</w:t>
            </w:r>
          </w:p>
        </w:tc>
        <w:tc>
          <w:tcPr>
            <w:tcW w:w="721" w:type="dxa"/>
            <w:shd w:val="clear" w:color="auto" w:fill="DEECF8"/>
          </w:tcPr>
          <w:p w14:paraId="77D02C26" w14:textId="0E1E8FD0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</w:t>
            </w:r>
          </w:p>
        </w:tc>
        <w:tc>
          <w:tcPr>
            <w:tcW w:w="609" w:type="dxa"/>
            <w:shd w:val="clear" w:color="auto" w:fill="DEECF8"/>
          </w:tcPr>
          <w:p w14:paraId="083A9356" w14:textId="457FC992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4A330283" w14:textId="5264C9EB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21F4453E" w14:textId="7FA31B14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</w:t>
            </w:r>
          </w:p>
        </w:tc>
        <w:tc>
          <w:tcPr>
            <w:tcW w:w="609" w:type="dxa"/>
            <w:shd w:val="clear" w:color="auto" w:fill="DEECF8"/>
          </w:tcPr>
          <w:p w14:paraId="33111359" w14:textId="2F52BEE2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311FFD2C" w14:textId="1471BE3E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885" w:type="dxa"/>
            <w:shd w:val="clear" w:color="auto" w:fill="DEECF8"/>
          </w:tcPr>
          <w:p w14:paraId="0591278B" w14:textId="69443BE3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</w:tr>
      <w:tr w:rsidR="006E5FFD" w14:paraId="663C0981" w14:textId="2CA6A08A" w:rsidTr="006E5FFD">
        <w:tc>
          <w:tcPr>
            <w:tcW w:w="1361" w:type="dxa"/>
            <w:vMerge/>
            <w:shd w:val="clear" w:color="auto" w:fill="DEECF8"/>
          </w:tcPr>
          <w:p w14:paraId="4584B25C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708" w:type="dxa"/>
            <w:shd w:val="clear" w:color="auto" w:fill="BDD7EF"/>
          </w:tcPr>
          <w:p w14:paraId="0EBB591A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Захворюваність</w:t>
            </w:r>
          </w:p>
        </w:tc>
        <w:tc>
          <w:tcPr>
            <w:tcW w:w="721" w:type="dxa"/>
            <w:shd w:val="clear" w:color="auto" w:fill="BDD7EF"/>
          </w:tcPr>
          <w:p w14:paraId="44560094" w14:textId="6A9C17B4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32610835" w14:textId="3E8CE05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0,19</w:t>
            </w:r>
          </w:p>
        </w:tc>
        <w:tc>
          <w:tcPr>
            <w:tcW w:w="721" w:type="dxa"/>
            <w:shd w:val="clear" w:color="auto" w:fill="BDD7EF"/>
          </w:tcPr>
          <w:p w14:paraId="4F8495F2" w14:textId="0FA813A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0,19</w:t>
            </w:r>
          </w:p>
        </w:tc>
        <w:tc>
          <w:tcPr>
            <w:tcW w:w="609" w:type="dxa"/>
            <w:shd w:val="clear" w:color="auto" w:fill="BDD7EF"/>
          </w:tcPr>
          <w:p w14:paraId="2C7943B3" w14:textId="3E06B394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4326FB40" w14:textId="2223FA4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49819C31" w14:textId="5946250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0C51EAC1" w14:textId="73075B33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3DA7B79E" w14:textId="7C42B5A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885" w:type="dxa"/>
            <w:shd w:val="clear" w:color="auto" w:fill="BDD7EF"/>
          </w:tcPr>
          <w:p w14:paraId="0F69ABF2" w14:textId="79BA72C4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</w:tr>
      <w:tr w:rsidR="006E5FFD" w14:paraId="068BECF2" w14:textId="63F62646" w:rsidTr="006E5FFD">
        <w:tc>
          <w:tcPr>
            <w:tcW w:w="1361" w:type="dxa"/>
            <w:vMerge w:val="restart"/>
            <w:shd w:val="clear" w:color="auto" w:fill="DEECF8"/>
          </w:tcPr>
          <w:p w14:paraId="2845834A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Епідемічний паротит</w:t>
            </w:r>
          </w:p>
        </w:tc>
        <w:tc>
          <w:tcPr>
            <w:tcW w:w="1708" w:type="dxa"/>
            <w:shd w:val="clear" w:color="auto" w:fill="DEECF8"/>
          </w:tcPr>
          <w:p w14:paraId="0DCA772B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Випадки</w:t>
            </w:r>
          </w:p>
        </w:tc>
        <w:tc>
          <w:tcPr>
            <w:tcW w:w="721" w:type="dxa"/>
            <w:shd w:val="clear" w:color="auto" w:fill="DEECF8"/>
          </w:tcPr>
          <w:p w14:paraId="2B4A5276" w14:textId="26409B52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8</w:t>
            </w:r>
          </w:p>
        </w:tc>
        <w:tc>
          <w:tcPr>
            <w:tcW w:w="721" w:type="dxa"/>
            <w:shd w:val="clear" w:color="auto" w:fill="DEECF8"/>
          </w:tcPr>
          <w:p w14:paraId="5D4A484A" w14:textId="63E1E10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5</w:t>
            </w:r>
          </w:p>
        </w:tc>
        <w:tc>
          <w:tcPr>
            <w:tcW w:w="721" w:type="dxa"/>
            <w:shd w:val="clear" w:color="auto" w:fill="DEECF8"/>
          </w:tcPr>
          <w:p w14:paraId="05C42D68" w14:textId="6B83A043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7</w:t>
            </w:r>
          </w:p>
        </w:tc>
        <w:tc>
          <w:tcPr>
            <w:tcW w:w="609" w:type="dxa"/>
            <w:shd w:val="clear" w:color="auto" w:fill="DEECF8"/>
          </w:tcPr>
          <w:p w14:paraId="520E9F2F" w14:textId="33A823C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5</w:t>
            </w:r>
          </w:p>
        </w:tc>
        <w:tc>
          <w:tcPr>
            <w:tcW w:w="609" w:type="dxa"/>
            <w:shd w:val="clear" w:color="auto" w:fill="DEECF8"/>
          </w:tcPr>
          <w:p w14:paraId="15FDB4F4" w14:textId="547233E2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5</w:t>
            </w:r>
          </w:p>
        </w:tc>
        <w:tc>
          <w:tcPr>
            <w:tcW w:w="609" w:type="dxa"/>
            <w:shd w:val="clear" w:color="auto" w:fill="DEECF8"/>
          </w:tcPr>
          <w:p w14:paraId="4113B72D" w14:textId="3C3D38B9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2C671E94" w14:textId="13B5DFF6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7</w:t>
            </w:r>
          </w:p>
        </w:tc>
        <w:tc>
          <w:tcPr>
            <w:tcW w:w="721" w:type="dxa"/>
            <w:shd w:val="clear" w:color="auto" w:fill="DEECF8"/>
          </w:tcPr>
          <w:p w14:paraId="0B0CD675" w14:textId="435D902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3</w:t>
            </w:r>
          </w:p>
        </w:tc>
        <w:tc>
          <w:tcPr>
            <w:tcW w:w="885" w:type="dxa"/>
            <w:shd w:val="clear" w:color="auto" w:fill="DEECF8"/>
          </w:tcPr>
          <w:p w14:paraId="75273094" w14:textId="49119793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</w:t>
            </w:r>
          </w:p>
        </w:tc>
      </w:tr>
      <w:tr w:rsidR="006E5FFD" w14:paraId="4991206C" w14:textId="7B7FA635" w:rsidTr="006E5FFD">
        <w:tc>
          <w:tcPr>
            <w:tcW w:w="1361" w:type="dxa"/>
            <w:vMerge/>
            <w:shd w:val="clear" w:color="auto" w:fill="DEECF8"/>
          </w:tcPr>
          <w:p w14:paraId="410DBA5C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708" w:type="dxa"/>
            <w:shd w:val="clear" w:color="auto" w:fill="BDD7EF"/>
          </w:tcPr>
          <w:p w14:paraId="46B328F9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Захворюваність</w:t>
            </w:r>
          </w:p>
        </w:tc>
        <w:tc>
          <w:tcPr>
            <w:tcW w:w="721" w:type="dxa"/>
            <w:shd w:val="clear" w:color="auto" w:fill="BDD7EF"/>
          </w:tcPr>
          <w:p w14:paraId="6237B238" w14:textId="00164D91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0,75</w:t>
            </w:r>
          </w:p>
        </w:tc>
        <w:tc>
          <w:tcPr>
            <w:tcW w:w="721" w:type="dxa"/>
            <w:shd w:val="clear" w:color="auto" w:fill="BDD7EF"/>
          </w:tcPr>
          <w:p w14:paraId="0DBCFF6A" w14:textId="650DC4D6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0,47</w:t>
            </w:r>
          </w:p>
        </w:tc>
        <w:tc>
          <w:tcPr>
            <w:tcW w:w="721" w:type="dxa"/>
            <w:shd w:val="clear" w:color="auto" w:fill="BDD7EF"/>
          </w:tcPr>
          <w:p w14:paraId="269F3CA8" w14:textId="53575364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0,67</w:t>
            </w:r>
          </w:p>
        </w:tc>
        <w:tc>
          <w:tcPr>
            <w:tcW w:w="609" w:type="dxa"/>
            <w:shd w:val="clear" w:color="auto" w:fill="BDD7EF"/>
          </w:tcPr>
          <w:p w14:paraId="45E6C6E2" w14:textId="08EAEACA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0,48</w:t>
            </w:r>
          </w:p>
        </w:tc>
        <w:tc>
          <w:tcPr>
            <w:tcW w:w="609" w:type="dxa"/>
            <w:shd w:val="clear" w:color="auto" w:fill="BDD7EF"/>
          </w:tcPr>
          <w:p w14:paraId="41689B60" w14:textId="3BFB9E4E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0,48</w:t>
            </w:r>
          </w:p>
        </w:tc>
        <w:tc>
          <w:tcPr>
            <w:tcW w:w="609" w:type="dxa"/>
            <w:shd w:val="clear" w:color="auto" w:fill="BDD7EF"/>
          </w:tcPr>
          <w:p w14:paraId="651D9275" w14:textId="3EF4DE1E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3A887183" w14:textId="29A3BE83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0,69</w:t>
            </w:r>
          </w:p>
        </w:tc>
        <w:tc>
          <w:tcPr>
            <w:tcW w:w="721" w:type="dxa"/>
            <w:shd w:val="clear" w:color="auto" w:fill="BDD7EF"/>
          </w:tcPr>
          <w:p w14:paraId="1F7794B8" w14:textId="33EC7373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0,29</w:t>
            </w:r>
          </w:p>
        </w:tc>
        <w:tc>
          <w:tcPr>
            <w:tcW w:w="885" w:type="dxa"/>
            <w:shd w:val="clear" w:color="auto" w:fill="BDD7EF"/>
          </w:tcPr>
          <w:p w14:paraId="6B18369D" w14:textId="24247EE9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0,1</w:t>
            </w:r>
          </w:p>
        </w:tc>
      </w:tr>
      <w:tr w:rsidR="006E5FFD" w14:paraId="0D738FBB" w14:textId="1AF40C84" w:rsidTr="006E5FFD">
        <w:tc>
          <w:tcPr>
            <w:tcW w:w="1361" w:type="dxa"/>
            <w:vMerge w:val="restart"/>
            <w:shd w:val="clear" w:color="auto" w:fill="DEECF8"/>
          </w:tcPr>
          <w:p w14:paraId="5F95B74F" w14:textId="77777777" w:rsidR="006E5FFD" w:rsidRPr="00A9345C" w:rsidRDefault="006E5FFD" w:rsidP="000B11E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Кашлюк</w:t>
            </w:r>
          </w:p>
        </w:tc>
        <w:tc>
          <w:tcPr>
            <w:tcW w:w="1708" w:type="dxa"/>
            <w:shd w:val="clear" w:color="auto" w:fill="DEECF8"/>
          </w:tcPr>
          <w:p w14:paraId="0DA63701" w14:textId="77777777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Випадки</w:t>
            </w:r>
          </w:p>
        </w:tc>
        <w:tc>
          <w:tcPr>
            <w:tcW w:w="721" w:type="dxa"/>
            <w:shd w:val="clear" w:color="auto" w:fill="DEECF8"/>
          </w:tcPr>
          <w:p w14:paraId="3C98EB05" w14:textId="78664364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129</w:t>
            </w:r>
          </w:p>
        </w:tc>
        <w:tc>
          <w:tcPr>
            <w:tcW w:w="721" w:type="dxa"/>
            <w:shd w:val="clear" w:color="auto" w:fill="DEECF8"/>
          </w:tcPr>
          <w:p w14:paraId="517CE77F" w14:textId="107D2FB0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144</w:t>
            </w:r>
          </w:p>
        </w:tc>
        <w:tc>
          <w:tcPr>
            <w:tcW w:w="721" w:type="dxa"/>
            <w:shd w:val="clear" w:color="auto" w:fill="DEECF8"/>
          </w:tcPr>
          <w:p w14:paraId="3FC9D452" w14:textId="27C12D94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211</w:t>
            </w:r>
          </w:p>
        </w:tc>
        <w:tc>
          <w:tcPr>
            <w:tcW w:w="609" w:type="dxa"/>
            <w:shd w:val="clear" w:color="auto" w:fill="DEECF8"/>
          </w:tcPr>
          <w:p w14:paraId="3CE317D2" w14:textId="10209F41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43</w:t>
            </w:r>
          </w:p>
        </w:tc>
        <w:tc>
          <w:tcPr>
            <w:tcW w:w="609" w:type="dxa"/>
            <w:shd w:val="clear" w:color="auto" w:fill="DEECF8"/>
          </w:tcPr>
          <w:p w14:paraId="6F159872" w14:textId="4E8A33D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</w:t>
            </w:r>
          </w:p>
        </w:tc>
        <w:tc>
          <w:tcPr>
            <w:tcW w:w="609" w:type="dxa"/>
            <w:shd w:val="clear" w:color="auto" w:fill="DEECF8"/>
          </w:tcPr>
          <w:p w14:paraId="2A86405B" w14:textId="26F4886B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7B5FAF1C" w14:textId="50A24771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11</w:t>
            </w:r>
          </w:p>
        </w:tc>
        <w:tc>
          <w:tcPr>
            <w:tcW w:w="721" w:type="dxa"/>
            <w:shd w:val="clear" w:color="auto" w:fill="DEECF8"/>
          </w:tcPr>
          <w:p w14:paraId="20CDAD06" w14:textId="14598E1B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181</w:t>
            </w:r>
          </w:p>
        </w:tc>
        <w:tc>
          <w:tcPr>
            <w:tcW w:w="885" w:type="dxa"/>
            <w:shd w:val="clear" w:color="auto" w:fill="DEECF8"/>
          </w:tcPr>
          <w:p w14:paraId="1F90D196" w14:textId="079FAE85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12</w:t>
            </w:r>
          </w:p>
        </w:tc>
      </w:tr>
      <w:tr w:rsidR="006E5FFD" w14:paraId="34285C8D" w14:textId="11C532B9" w:rsidTr="006E5FFD">
        <w:tc>
          <w:tcPr>
            <w:tcW w:w="1361" w:type="dxa"/>
            <w:vMerge/>
            <w:shd w:val="clear" w:color="auto" w:fill="DEECF8"/>
          </w:tcPr>
          <w:p w14:paraId="255DB687" w14:textId="77777777" w:rsidR="006E5FFD" w:rsidRPr="00A9345C" w:rsidRDefault="006E5FFD" w:rsidP="000B11ED"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shd w:val="clear" w:color="auto" w:fill="BDD7EF"/>
          </w:tcPr>
          <w:p w14:paraId="1730185C" w14:textId="77777777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Захворюваність</w:t>
            </w:r>
          </w:p>
        </w:tc>
        <w:tc>
          <w:tcPr>
            <w:tcW w:w="721" w:type="dxa"/>
            <w:shd w:val="clear" w:color="auto" w:fill="BDD7EF"/>
          </w:tcPr>
          <w:p w14:paraId="2B23478E" w14:textId="127FE5DF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12,14</w:t>
            </w:r>
          </w:p>
        </w:tc>
        <w:tc>
          <w:tcPr>
            <w:tcW w:w="721" w:type="dxa"/>
            <w:shd w:val="clear" w:color="auto" w:fill="BDD7EF"/>
          </w:tcPr>
          <w:p w14:paraId="037CED07" w14:textId="2DD0982A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13,64</w:t>
            </w:r>
          </w:p>
        </w:tc>
        <w:tc>
          <w:tcPr>
            <w:tcW w:w="721" w:type="dxa"/>
            <w:shd w:val="clear" w:color="auto" w:fill="BDD7EF"/>
          </w:tcPr>
          <w:p w14:paraId="6A9DE23C" w14:textId="4DFC1196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20,11</w:t>
            </w:r>
          </w:p>
        </w:tc>
        <w:tc>
          <w:tcPr>
            <w:tcW w:w="609" w:type="dxa"/>
            <w:shd w:val="clear" w:color="auto" w:fill="BDD7EF"/>
          </w:tcPr>
          <w:p w14:paraId="45FCF695" w14:textId="2D259952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4,12</w:t>
            </w:r>
          </w:p>
        </w:tc>
        <w:tc>
          <w:tcPr>
            <w:tcW w:w="609" w:type="dxa"/>
            <w:shd w:val="clear" w:color="auto" w:fill="BDD7EF"/>
          </w:tcPr>
          <w:p w14:paraId="148C835B" w14:textId="48162995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0,1</w:t>
            </w:r>
          </w:p>
        </w:tc>
        <w:tc>
          <w:tcPr>
            <w:tcW w:w="609" w:type="dxa"/>
            <w:shd w:val="clear" w:color="auto" w:fill="BDD7EF"/>
          </w:tcPr>
          <w:p w14:paraId="6D97E9A3" w14:textId="15461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77EAF92A" w14:textId="58DE0D4E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1,08</w:t>
            </w:r>
          </w:p>
        </w:tc>
        <w:tc>
          <w:tcPr>
            <w:tcW w:w="721" w:type="dxa"/>
            <w:shd w:val="clear" w:color="auto" w:fill="BDD7EF"/>
          </w:tcPr>
          <w:p w14:paraId="0C65B047" w14:textId="56C4DB49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16,45</w:t>
            </w:r>
          </w:p>
        </w:tc>
        <w:tc>
          <w:tcPr>
            <w:tcW w:w="885" w:type="dxa"/>
            <w:shd w:val="clear" w:color="auto" w:fill="BDD7EF"/>
          </w:tcPr>
          <w:p w14:paraId="5537A4C5" w14:textId="252B2E41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1,18</w:t>
            </w:r>
          </w:p>
        </w:tc>
      </w:tr>
      <w:tr w:rsidR="006E5FFD" w14:paraId="78058BFC" w14:textId="52B8F0EF" w:rsidTr="006E5FFD">
        <w:tc>
          <w:tcPr>
            <w:tcW w:w="1361" w:type="dxa"/>
            <w:vMerge w:val="restart"/>
            <w:shd w:val="clear" w:color="auto" w:fill="DEECF8"/>
          </w:tcPr>
          <w:p w14:paraId="0B734F03" w14:textId="77777777" w:rsidR="006E5FFD" w:rsidRPr="00A9345C" w:rsidRDefault="006E5FFD" w:rsidP="000B11E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Дифтерія</w:t>
            </w:r>
          </w:p>
        </w:tc>
        <w:tc>
          <w:tcPr>
            <w:tcW w:w="1708" w:type="dxa"/>
            <w:shd w:val="clear" w:color="auto" w:fill="DEECF8"/>
          </w:tcPr>
          <w:p w14:paraId="61AAEBFF" w14:textId="77777777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Випадки</w:t>
            </w:r>
          </w:p>
        </w:tc>
        <w:tc>
          <w:tcPr>
            <w:tcW w:w="721" w:type="dxa"/>
            <w:shd w:val="clear" w:color="auto" w:fill="DEECF8"/>
          </w:tcPr>
          <w:p w14:paraId="752C8188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47722DD3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0254D564" w14:textId="59D9A37A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</w:t>
            </w:r>
          </w:p>
        </w:tc>
        <w:tc>
          <w:tcPr>
            <w:tcW w:w="609" w:type="dxa"/>
            <w:shd w:val="clear" w:color="auto" w:fill="DEECF8"/>
          </w:tcPr>
          <w:p w14:paraId="0B8B19B9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7266911E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63DA2499" w14:textId="6A3BF059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</w:t>
            </w:r>
          </w:p>
        </w:tc>
        <w:tc>
          <w:tcPr>
            <w:tcW w:w="609" w:type="dxa"/>
            <w:shd w:val="clear" w:color="auto" w:fill="DEECF8"/>
          </w:tcPr>
          <w:p w14:paraId="42BAE41D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16CE00E8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885" w:type="dxa"/>
            <w:shd w:val="clear" w:color="auto" w:fill="DEECF8"/>
          </w:tcPr>
          <w:p w14:paraId="1BFFD2B9" w14:textId="27256DF0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</w:tr>
      <w:tr w:rsidR="006E5FFD" w14:paraId="51569465" w14:textId="4043CB23" w:rsidTr="006E5FFD">
        <w:tc>
          <w:tcPr>
            <w:tcW w:w="1361" w:type="dxa"/>
            <w:vMerge/>
            <w:shd w:val="clear" w:color="auto" w:fill="DEECF8"/>
          </w:tcPr>
          <w:p w14:paraId="07D83C3C" w14:textId="77777777" w:rsidR="006E5FFD" w:rsidRPr="00A9345C" w:rsidRDefault="006E5FFD" w:rsidP="000B11ED"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shd w:val="clear" w:color="auto" w:fill="BDD7EF"/>
          </w:tcPr>
          <w:p w14:paraId="0D8B7CAD" w14:textId="77777777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Захворюваність</w:t>
            </w:r>
          </w:p>
        </w:tc>
        <w:tc>
          <w:tcPr>
            <w:tcW w:w="721" w:type="dxa"/>
            <w:shd w:val="clear" w:color="auto" w:fill="BDD7EF"/>
          </w:tcPr>
          <w:p w14:paraId="3B3AB923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56DD47B5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0214DC59" w14:textId="157F69E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0,1</w:t>
            </w:r>
          </w:p>
        </w:tc>
        <w:tc>
          <w:tcPr>
            <w:tcW w:w="609" w:type="dxa"/>
            <w:shd w:val="clear" w:color="auto" w:fill="BDD7EF"/>
          </w:tcPr>
          <w:p w14:paraId="755603E4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7FE03F8E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58F339EC" w14:textId="4A0BF06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0,1</w:t>
            </w:r>
          </w:p>
        </w:tc>
        <w:tc>
          <w:tcPr>
            <w:tcW w:w="609" w:type="dxa"/>
            <w:shd w:val="clear" w:color="auto" w:fill="BDD7EF"/>
          </w:tcPr>
          <w:p w14:paraId="0601FF02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15A0B543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885" w:type="dxa"/>
            <w:shd w:val="clear" w:color="auto" w:fill="BDD7EF"/>
          </w:tcPr>
          <w:p w14:paraId="03D4E5F2" w14:textId="61F759FD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</w:tr>
      <w:tr w:rsidR="006E5FFD" w14:paraId="10DDE78A" w14:textId="19861B6E" w:rsidTr="006E5FFD">
        <w:tc>
          <w:tcPr>
            <w:tcW w:w="1361" w:type="dxa"/>
            <w:vMerge w:val="restart"/>
            <w:shd w:val="clear" w:color="auto" w:fill="DEECF8"/>
          </w:tcPr>
          <w:p w14:paraId="0187C45B" w14:textId="77777777" w:rsidR="006E5FFD" w:rsidRPr="00A9345C" w:rsidRDefault="006E5FFD" w:rsidP="000B11ED">
            <w:pPr>
              <w:rPr>
                <w:color w:val="000000" w:themeColor="text1"/>
                <w:sz w:val="21"/>
                <w:szCs w:val="21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sz w:val="21"/>
                <w:szCs w:val="21"/>
                <w:lang w:val="uk-UA"/>
              </w:rPr>
              <w:t>Правець</w:t>
            </w:r>
          </w:p>
        </w:tc>
        <w:tc>
          <w:tcPr>
            <w:tcW w:w="1708" w:type="dxa"/>
            <w:shd w:val="clear" w:color="auto" w:fill="DEECF8"/>
          </w:tcPr>
          <w:p w14:paraId="50848C7B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Випадки</w:t>
            </w:r>
          </w:p>
        </w:tc>
        <w:tc>
          <w:tcPr>
            <w:tcW w:w="721" w:type="dxa"/>
            <w:shd w:val="clear" w:color="auto" w:fill="DEECF8"/>
          </w:tcPr>
          <w:p w14:paraId="080E3815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</w:t>
            </w:r>
          </w:p>
        </w:tc>
        <w:tc>
          <w:tcPr>
            <w:tcW w:w="721" w:type="dxa"/>
            <w:shd w:val="clear" w:color="auto" w:fill="DEECF8"/>
          </w:tcPr>
          <w:p w14:paraId="248A4410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6761E9C2" w14:textId="49AC269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3251B069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02E98C6E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54BD1B19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75C55E54" w14:textId="7B171068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2FC0C1F7" w14:textId="2955A81B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</w:t>
            </w:r>
          </w:p>
        </w:tc>
        <w:tc>
          <w:tcPr>
            <w:tcW w:w="885" w:type="dxa"/>
            <w:shd w:val="clear" w:color="auto" w:fill="DEECF8"/>
          </w:tcPr>
          <w:p w14:paraId="48D70C60" w14:textId="34C918C6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</w:t>
            </w:r>
          </w:p>
        </w:tc>
      </w:tr>
      <w:tr w:rsidR="006E5FFD" w14:paraId="3976DBA1" w14:textId="7D02884D" w:rsidTr="006E5FFD">
        <w:tc>
          <w:tcPr>
            <w:tcW w:w="1361" w:type="dxa"/>
            <w:vMerge/>
            <w:shd w:val="clear" w:color="auto" w:fill="DEECF8"/>
          </w:tcPr>
          <w:p w14:paraId="2C086590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708" w:type="dxa"/>
            <w:shd w:val="clear" w:color="auto" w:fill="BDD7EF"/>
          </w:tcPr>
          <w:p w14:paraId="592D0347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Захворюваність</w:t>
            </w:r>
          </w:p>
        </w:tc>
        <w:tc>
          <w:tcPr>
            <w:tcW w:w="721" w:type="dxa"/>
            <w:shd w:val="clear" w:color="auto" w:fill="BDD7EF"/>
          </w:tcPr>
          <w:p w14:paraId="2EE39CF3" w14:textId="4BBE676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0,09</w:t>
            </w:r>
          </w:p>
        </w:tc>
        <w:tc>
          <w:tcPr>
            <w:tcW w:w="721" w:type="dxa"/>
            <w:shd w:val="clear" w:color="auto" w:fill="BDD7EF"/>
          </w:tcPr>
          <w:p w14:paraId="6D08EE2A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0AA5C3F0" w14:textId="3CA00D13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145A7946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6DEB36E9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73A68998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56F97D49" w14:textId="5B9A8005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3C48371B" w14:textId="4711E72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0,2</w:t>
            </w:r>
          </w:p>
        </w:tc>
        <w:tc>
          <w:tcPr>
            <w:tcW w:w="885" w:type="dxa"/>
            <w:shd w:val="clear" w:color="auto" w:fill="BDD7EF"/>
          </w:tcPr>
          <w:p w14:paraId="6533F279" w14:textId="20836072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0,2</w:t>
            </w:r>
          </w:p>
        </w:tc>
      </w:tr>
      <w:tr w:rsidR="006E5FFD" w14:paraId="3BBA3516" w14:textId="14E9F994" w:rsidTr="006E5FFD">
        <w:tc>
          <w:tcPr>
            <w:tcW w:w="1361" w:type="dxa"/>
            <w:vMerge w:val="restart"/>
            <w:shd w:val="clear" w:color="auto" w:fill="DEECF8"/>
          </w:tcPr>
          <w:p w14:paraId="1FD47AA5" w14:textId="2950CE71" w:rsidR="006E5FFD" w:rsidRPr="00A9345C" w:rsidRDefault="006E5FFD" w:rsidP="000B11ED">
            <w:pPr>
              <w:rPr>
                <w:color w:val="000000" w:themeColor="text1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A12E11">
              <w:t>Гемофільна</w:t>
            </w:r>
            <w:proofErr w:type="spellEnd"/>
            <w:r w:rsidRPr="00A12E11">
              <w:t xml:space="preserve"> </w:t>
            </w:r>
            <w:proofErr w:type="spellStart"/>
            <w:r w:rsidRPr="00A12E11">
              <w:t>інфекція</w:t>
            </w:r>
            <w:proofErr w:type="spellEnd"/>
          </w:p>
        </w:tc>
        <w:tc>
          <w:tcPr>
            <w:tcW w:w="1708" w:type="dxa"/>
            <w:shd w:val="clear" w:color="auto" w:fill="DEECF8"/>
          </w:tcPr>
          <w:p w14:paraId="3571C689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Випадки</w:t>
            </w:r>
          </w:p>
        </w:tc>
        <w:tc>
          <w:tcPr>
            <w:tcW w:w="721" w:type="dxa"/>
            <w:shd w:val="clear" w:color="auto" w:fill="DEECF8"/>
          </w:tcPr>
          <w:p w14:paraId="68DA5141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1A6C2280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417453F4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26C58E1C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03E9932E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32BFF85F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DEECF8"/>
          </w:tcPr>
          <w:p w14:paraId="09A811E2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DEECF8"/>
          </w:tcPr>
          <w:p w14:paraId="0FC2B584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885" w:type="dxa"/>
            <w:shd w:val="clear" w:color="auto" w:fill="DEECF8"/>
          </w:tcPr>
          <w:p w14:paraId="6F1872A3" w14:textId="049A40A5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</w:tr>
      <w:tr w:rsidR="006E5FFD" w14:paraId="34221DF5" w14:textId="17F2C92F" w:rsidTr="006E5FFD">
        <w:tc>
          <w:tcPr>
            <w:tcW w:w="1361" w:type="dxa"/>
            <w:vMerge/>
            <w:shd w:val="clear" w:color="auto" w:fill="DEECF8"/>
          </w:tcPr>
          <w:p w14:paraId="7193664E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708" w:type="dxa"/>
            <w:shd w:val="clear" w:color="auto" w:fill="BDD7EF"/>
          </w:tcPr>
          <w:p w14:paraId="3EC8ABF5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Захворюваність</w:t>
            </w:r>
          </w:p>
        </w:tc>
        <w:tc>
          <w:tcPr>
            <w:tcW w:w="721" w:type="dxa"/>
            <w:shd w:val="clear" w:color="auto" w:fill="BDD7EF"/>
          </w:tcPr>
          <w:p w14:paraId="3379A5F4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5CE05436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250B7BE7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449D100E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587DB955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6A3BE052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609" w:type="dxa"/>
            <w:shd w:val="clear" w:color="auto" w:fill="BDD7EF"/>
          </w:tcPr>
          <w:p w14:paraId="16199FF4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721" w:type="dxa"/>
            <w:shd w:val="clear" w:color="auto" w:fill="BDD7EF"/>
          </w:tcPr>
          <w:p w14:paraId="701A1846" w14:textId="77777777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  <w:tc>
          <w:tcPr>
            <w:tcW w:w="885" w:type="dxa"/>
            <w:shd w:val="clear" w:color="auto" w:fill="BDD7EF"/>
          </w:tcPr>
          <w:p w14:paraId="581CCE30" w14:textId="2CAEA2EE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0</w:t>
            </w:r>
          </w:p>
        </w:tc>
      </w:tr>
      <w:tr w:rsidR="006E5FFD" w14:paraId="1A6F6CAA" w14:textId="641EF787" w:rsidTr="006E5FFD">
        <w:tc>
          <w:tcPr>
            <w:tcW w:w="1361" w:type="dxa"/>
            <w:vMerge w:val="restart"/>
            <w:shd w:val="clear" w:color="auto" w:fill="DEECF8"/>
          </w:tcPr>
          <w:p w14:paraId="1BE40278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Гепатит В</w:t>
            </w:r>
          </w:p>
        </w:tc>
        <w:tc>
          <w:tcPr>
            <w:tcW w:w="1708" w:type="dxa"/>
            <w:shd w:val="clear" w:color="auto" w:fill="DEECF8"/>
          </w:tcPr>
          <w:p w14:paraId="153F6D7E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Випадки</w:t>
            </w:r>
          </w:p>
        </w:tc>
        <w:tc>
          <w:tcPr>
            <w:tcW w:w="721" w:type="dxa"/>
            <w:shd w:val="clear" w:color="auto" w:fill="DEECF8"/>
          </w:tcPr>
          <w:p w14:paraId="3D584195" w14:textId="59C6DA2F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31</w:t>
            </w:r>
          </w:p>
        </w:tc>
        <w:tc>
          <w:tcPr>
            <w:tcW w:w="721" w:type="dxa"/>
            <w:shd w:val="clear" w:color="auto" w:fill="DEECF8"/>
          </w:tcPr>
          <w:p w14:paraId="7DD8BD8D" w14:textId="595489A9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24</w:t>
            </w:r>
          </w:p>
        </w:tc>
        <w:tc>
          <w:tcPr>
            <w:tcW w:w="721" w:type="dxa"/>
            <w:shd w:val="clear" w:color="auto" w:fill="DEECF8"/>
          </w:tcPr>
          <w:p w14:paraId="7EECD4E9" w14:textId="65634243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31</w:t>
            </w:r>
          </w:p>
        </w:tc>
        <w:tc>
          <w:tcPr>
            <w:tcW w:w="609" w:type="dxa"/>
            <w:shd w:val="clear" w:color="auto" w:fill="DEECF8"/>
          </w:tcPr>
          <w:p w14:paraId="5EB0F73D" w14:textId="7A9488FB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12</w:t>
            </w:r>
          </w:p>
        </w:tc>
        <w:tc>
          <w:tcPr>
            <w:tcW w:w="609" w:type="dxa"/>
            <w:shd w:val="clear" w:color="auto" w:fill="DEECF8"/>
          </w:tcPr>
          <w:p w14:paraId="4609BE18" w14:textId="5E1B80FD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11</w:t>
            </w:r>
          </w:p>
        </w:tc>
        <w:tc>
          <w:tcPr>
            <w:tcW w:w="609" w:type="dxa"/>
            <w:shd w:val="clear" w:color="auto" w:fill="DEECF8"/>
          </w:tcPr>
          <w:p w14:paraId="7ECE7DE0" w14:textId="36E60B73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26</w:t>
            </w:r>
          </w:p>
        </w:tc>
        <w:tc>
          <w:tcPr>
            <w:tcW w:w="609" w:type="dxa"/>
            <w:shd w:val="clear" w:color="auto" w:fill="DEECF8"/>
          </w:tcPr>
          <w:p w14:paraId="52BFEE70" w14:textId="0F27C304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51</w:t>
            </w:r>
          </w:p>
        </w:tc>
        <w:tc>
          <w:tcPr>
            <w:tcW w:w="721" w:type="dxa"/>
            <w:shd w:val="clear" w:color="auto" w:fill="DEECF8"/>
          </w:tcPr>
          <w:p w14:paraId="282B2677" w14:textId="297BB09B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57</w:t>
            </w:r>
          </w:p>
        </w:tc>
        <w:tc>
          <w:tcPr>
            <w:tcW w:w="885" w:type="dxa"/>
            <w:shd w:val="clear" w:color="auto" w:fill="DEECF8"/>
          </w:tcPr>
          <w:p w14:paraId="130AEC0F" w14:textId="56A050E5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49</w:t>
            </w:r>
          </w:p>
        </w:tc>
      </w:tr>
      <w:tr w:rsidR="006E5FFD" w14:paraId="510AAC57" w14:textId="250EB226" w:rsidTr="006E5FFD">
        <w:tc>
          <w:tcPr>
            <w:tcW w:w="1361" w:type="dxa"/>
            <w:vMerge/>
            <w:shd w:val="clear" w:color="auto" w:fill="DEECF8"/>
          </w:tcPr>
          <w:p w14:paraId="3FA86989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708" w:type="dxa"/>
            <w:shd w:val="clear" w:color="auto" w:fill="BDD7EF"/>
          </w:tcPr>
          <w:p w14:paraId="3AE573F4" w14:textId="77777777" w:rsidR="006E5FFD" w:rsidRPr="00A9345C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Захворюваність</w:t>
            </w:r>
          </w:p>
        </w:tc>
        <w:tc>
          <w:tcPr>
            <w:tcW w:w="721" w:type="dxa"/>
            <w:shd w:val="clear" w:color="auto" w:fill="BDD7EF"/>
          </w:tcPr>
          <w:p w14:paraId="0F9E208D" w14:textId="7FE8C85C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2,92</w:t>
            </w:r>
          </w:p>
        </w:tc>
        <w:tc>
          <w:tcPr>
            <w:tcW w:w="721" w:type="dxa"/>
            <w:shd w:val="clear" w:color="auto" w:fill="BDD7EF"/>
          </w:tcPr>
          <w:p w14:paraId="40536A95" w14:textId="5D0FBF0A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2,27</w:t>
            </w:r>
          </w:p>
        </w:tc>
        <w:tc>
          <w:tcPr>
            <w:tcW w:w="721" w:type="dxa"/>
            <w:shd w:val="clear" w:color="auto" w:fill="BDD7EF"/>
          </w:tcPr>
          <w:p w14:paraId="5B2CBA28" w14:textId="38C499BA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2,96</w:t>
            </w:r>
          </w:p>
        </w:tc>
        <w:tc>
          <w:tcPr>
            <w:tcW w:w="609" w:type="dxa"/>
            <w:shd w:val="clear" w:color="auto" w:fill="BDD7EF"/>
          </w:tcPr>
          <w:p w14:paraId="5DEE7D2D" w14:textId="761FBC2F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1,15</w:t>
            </w:r>
          </w:p>
        </w:tc>
        <w:tc>
          <w:tcPr>
            <w:tcW w:w="609" w:type="dxa"/>
            <w:shd w:val="clear" w:color="auto" w:fill="BDD7EF"/>
          </w:tcPr>
          <w:p w14:paraId="21450FBA" w14:textId="071D69DF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1,06</w:t>
            </w:r>
          </w:p>
        </w:tc>
        <w:tc>
          <w:tcPr>
            <w:tcW w:w="609" w:type="dxa"/>
            <w:shd w:val="clear" w:color="auto" w:fill="BDD7EF"/>
          </w:tcPr>
          <w:p w14:paraId="71790704" w14:textId="5C6837AE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2,13</w:t>
            </w:r>
          </w:p>
        </w:tc>
        <w:tc>
          <w:tcPr>
            <w:tcW w:w="609" w:type="dxa"/>
            <w:shd w:val="clear" w:color="auto" w:fill="BDD7EF"/>
          </w:tcPr>
          <w:p w14:paraId="4B0F2A5A" w14:textId="6E392A3F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5,01</w:t>
            </w:r>
          </w:p>
        </w:tc>
        <w:tc>
          <w:tcPr>
            <w:tcW w:w="721" w:type="dxa"/>
            <w:shd w:val="clear" w:color="auto" w:fill="BDD7EF"/>
          </w:tcPr>
          <w:p w14:paraId="1FD888F4" w14:textId="57484C39" w:rsidR="006E5FFD" w:rsidRPr="00175BC4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5,6</w:t>
            </w:r>
          </w:p>
        </w:tc>
        <w:tc>
          <w:tcPr>
            <w:tcW w:w="885" w:type="dxa"/>
            <w:shd w:val="clear" w:color="auto" w:fill="BDD7EF"/>
          </w:tcPr>
          <w:p w14:paraId="3FD52635" w14:textId="4E590B41" w:rsidR="006E5FFD" w:rsidRDefault="006E5FFD" w:rsidP="000B11ED">
            <w:pP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</w:pPr>
            <w:r>
              <w:rPr>
                <w:rFonts w:ascii="Arial" w:eastAsia="Calibri-Light" w:hAnsi="Arial" w:cs="Arial"/>
                <w:color w:val="333333"/>
                <w:sz w:val="21"/>
                <w:szCs w:val="21"/>
                <w:lang w:val="uk-UA"/>
              </w:rPr>
              <w:t>4,81</w:t>
            </w:r>
          </w:p>
        </w:tc>
      </w:tr>
    </w:tbl>
    <w:p w14:paraId="0BD99108" w14:textId="77777777" w:rsidR="0063143E" w:rsidRDefault="0063143E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</w:rPr>
      </w:pPr>
    </w:p>
    <w:p w14:paraId="1D98F7DA" w14:textId="77777777" w:rsidR="0063143E" w:rsidRDefault="0063143E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</w:rPr>
      </w:pPr>
    </w:p>
    <w:p w14:paraId="2D077644" w14:textId="77777777" w:rsidR="0063143E" w:rsidRDefault="0063143E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7D55C215" w14:textId="77777777" w:rsidR="00751138" w:rsidRDefault="00751138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48ECE498" w14:textId="77777777" w:rsidR="00751138" w:rsidRDefault="00751138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05E2D37A" w14:textId="77777777" w:rsidR="00751138" w:rsidRDefault="00751138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0DD87CF4" w14:textId="77777777" w:rsidR="00751138" w:rsidRDefault="00751138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01DF48B9" w14:textId="77777777" w:rsidR="00751138" w:rsidRPr="00751138" w:rsidRDefault="00751138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44D08FD9" w14:textId="77777777" w:rsidR="0063143E" w:rsidRDefault="0063143E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</w:rPr>
      </w:pPr>
    </w:p>
    <w:p w14:paraId="566666AD" w14:textId="77777777" w:rsidR="0063143E" w:rsidRDefault="0063143E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68ABD5B9" w14:textId="77777777" w:rsidR="00733D04" w:rsidRDefault="00733D04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7128570B" w14:textId="77777777" w:rsidR="006A6BD5" w:rsidRPr="006A6BD5" w:rsidRDefault="006A6BD5" w:rsidP="00E01004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</w:p>
    <w:p w14:paraId="409F7EDB" w14:textId="77777777" w:rsidR="00751138" w:rsidRPr="000B11ED" w:rsidRDefault="00751138" w:rsidP="00751138">
      <w:pPr>
        <w:pStyle w:val="a3"/>
        <w:numPr>
          <w:ilvl w:val="0"/>
          <w:numId w:val="24"/>
        </w:numPr>
        <w:spacing w:after="0"/>
        <w:rPr>
          <w:rFonts w:ascii="Arial" w:hAnsi="Arial" w:cs="Arial"/>
          <w:b/>
          <w:color w:val="0033B3"/>
          <w:sz w:val="26"/>
          <w:szCs w:val="26"/>
          <w:lang w:val="ru-RU"/>
        </w:rPr>
      </w:pPr>
      <w:r w:rsidRPr="00180AA8">
        <w:rPr>
          <w:rFonts w:ascii="Arial" w:hAnsi="Arial" w:cs="Arial"/>
          <w:b/>
          <w:color w:val="0033B3"/>
          <w:sz w:val="26"/>
          <w:szCs w:val="26"/>
          <w:lang w:val="uk-UA"/>
        </w:rPr>
        <w:lastRenderedPageBreak/>
        <w:t xml:space="preserve">Регіональний профіль по кору та краснусі </w:t>
      </w:r>
    </w:p>
    <w:p w14:paraId="41D27FC9" w14:textId="77777777" w:rsidR="00751138" w:rsidRPr="000B11ED" w:rsidRDefault="00751138" w:rsidP="00751138">
      <w:pPr>
        <w:pStyle w:val="a3"/>
        <w:spacing w:after="0"/>
        <w:rPr>
          <w:rFonts w:ascii="Arial" w:hAnsi="Arial" w:cs="Arial"/>
          <w:b/>
          <w:color w:val="0033B3"/>
          <w:sz w:val="24"/>
          <w:szCs w:val="20"/>
          <w:lang w:val="ru-RU"/>
        </w:rPr>
      </w:pPr>
    </w:p>
    <w:p w14:paraId="09238138" w14:textId="33712A1E" w:rsidR="00D31AE7" w:rsidRDefault="00751138" w:rsidP="007C6D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0"/>
          <w:lang w:val="ru-RU"/>
        </w:rPr>
      </w:pPr>
      <w:r>
        <w:rPr>
          <w:rFonts w:ascii="Arial" w:hAnsi="Arial" w:cs="Arial"/>
          <w:b/>
          <w:color w:val="0033B3"/>
          <w:szCs w:val="20"/>
          <w:lang w:val="uk-UA"/>
        </w:rPr>
        <w:t>Рисунок</w:t>
      </w:r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1</w:t>
      </w:r>
      <w:r>
        <w:rPr>
          <w:rFonts w:ascii="Arial" w:hAnsi="Arial" w:cs="Arial"/>
          <w:b/>
          <w:color w:val="0033B3"/>
          <w:szCs w:val="20"/>
          <w:lang w:val="uk-UA"/>
        </w:rPr>
        <w:t>.</w:t>
      </w:r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Загальна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кількість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щорічних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підтверджених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випадків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кору за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класифікацією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випадків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та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охопленням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імунізацією</w:t>
      </w:r>
      <w:proofErr w:type="spellEnd"/>
      <w:r w:rsidR="007C6D5C" w:rsidRPr="000B11ED">
        <w:rPr>
          <w:rFonts w:ascii="Arial" w:hAnsi="Arial" w:cs="Arial"/>
          <w:b/>
          <w:color w:val="0033B3"/>
          <w:szCs w:val="20"/>
          <w:lang w:val="ru-RU"/>
        </w:rPr>
        <w:t>, 2017</w:t>
      </w:r>
      <w:r w:rsidR="007C6D5C" w:rsidRPr="000B11ED">
        <w:rPr>
          <w:rFonts w:ascii="Arial" w:hAnsi="Arial" w:cs="Arial" w:hint="eastAsia"/>
          <w:b/>
          <w:color w:val="0033B3"/>
          <w:szCs w:val="20"/>
          <w:lang w:val="ru-RU"/>
        </w:rPr>
        <w:t>–</w:t>
      </w:r>
      <w:r w:rsidR="006C7E0E"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r w:rsidR="007C6D5C" w:rsidRPr="000B11ED">
        <w:rPr>
          <w:rFonts w:ascii="Arial" w:hAnsi="Arial" w:cs="Arial"/>
          <w:b/>
          <w:color w:val="0033B3"/>
          <w:szCs w:val="20"/>
          <w:lang w:val="ru-RU"/>
        </w:rPr>
        <w:t>202</w:t>
      </w:r>
      <w:r w:rsidR="00810352">
        <w:rPr>
          <w:rFonts w:ascii="Arial" w:hAnsi="Arial" w:cs="Arial"/>
          <w:b/>
          <w:color w:val="0033B3"/>
          <w:szCs w:val="20"/>
          <w:lang w:val="ru-RU"/>
        </w:rPr>
        <w:t>5</w:t>
      </w:r>
    </w:p>
    <w:p w14:paraId="379EB3F8" w14:textId="77777777" w:rsidR="00D31AE7" w:rsidRPr="00751138" w:rsidRDefault="00D31AE7" w:rsidP="007C6D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0"/>
          <w:lang w:val="uk-UA"/>
        </w:rPr>
      </w:pPr>
    </w:p>
    <w:p w14:paraId="0FDC8C9D" w14:textId="5D24FF40" w:rsidR="000B11ED" w:rsidRPr="00810352" w:rsidRDefault="00D31AE7" w:rsidP="000C2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0033B3"/>
          <w:szCs w:val="20"/>
          <w:lang w:val="uk-UA"/>
        </w:rPr>
      </w:pPr>
      <w:r>
        <w:rPr>
          <w:noProof/>
        </w:rPr>
        <w:drawing>
          <wp:inline distT="0" distB="0" distL="0" distR="0" wp14:anchorId="0DABD568" wp14:editId="710F6745">
            <wp:extent cx="6515100" cy="4290060"/>
            <wp:effectExtent l="0" t="0" r="0" b="1524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B8FF1D0-5FDE-4EFD-BBAC-28647FEAC3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FBBD93" w14:textId="786C4EE4" w:rsidR="000B11ED" w:rsidRDefault="00D31AE7" w:rsidP="000C2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0033B3"/>
          <w:szCs w:val="20"/>
        </w:rPr>
      </w:pPr>
      <w:r>
        <w:rPr>
          <w:noProof/>
        </w:rPr>
        <w:lastRenderedPageBreak/>
        <w:drawing>
          <wp:inline distT="0" distB="0" distL="0" distR="0" wp14:anchorId="6E1B6C59" wp14:editId="3A0E9C48">
            <wp:extent cx="6240780" cy="3032760"/>
            <wp:effectExtent l="0" t="0" r="7620" b="1524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2D8AB847-27E6-941A-B71B-C75930B575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192C8C" w14:textId="6F612E89" w:rsidR="000B11ED" w:rsidRPr="00810352" w:rsidRDefault="00810352" w:rsidP="00810352">
      <w:pPr>
        <w:rPr>
          <w:rFonts w:ascii="Arial" w:hAnsi="Arial" w:cs="Arial"/>
          <w:b/>
          <w:color w:val="0033B3"/>
          <w:szCs w:val="20"/>
          <w:lang w:val="uk-UA"/>
        </w:rPr>
      </w:pPr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>Примітка</w:t>
      </w:r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: </w:t>
      </w:r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>КПК – вакцина, що містить компоненти проти кору, паротиту, краснухи.</w:t>
      </w:r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</w:p>
    <w:p w14:paraId="0B8442A0" w14:textId="77777777" w:rsidR="00810352" w:rsidRPr="00CF27D3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Cs w:val="20"/>
          <w:lang w:val="uk-UA"/>
        </w:rPr>
      </w:pPr>
      <w:r w:rsidRPr="00CF27D3">
        <w:rPr>
          <w:rFonts w:ascii="Arial" w:hAnsi="Arial" w:cs="Arial"/>
          <w:b/>
          <w:noProof/>
          <w:szCs w:val="20"/>
          <w:lang w:val="uk-UA"/>
        </w:rPr>
        <w:t>КПК-1 % охоплення 2025 рік – 95,8%</w:t>
      </w:r>
    </w:p>
    <w:p w14:paraId="6BFCAE7E" w14:textId="77777777" w:rsidR="00810352" w:rsidRPr="00CF27D3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Cs w:val="20"/>
          <w:lang w:val="uk-UA"/>
        </w:rPr>
      </w:pPr>
      <w:r w:rsidRPr="00CF27D3">
        <w:rPr>
          <w:rFonts w:ascii="Arial" w:hAnsi="Arial" w:cs="Arial"/>
          <w:b/>
          <w:noProof/>
          <w:szCs w:val="20"/>
          <w:lang w:val="uk-UA"/>
        </w:rPr>
        <w:t>КПК-2 % охоплення 2025 рік – 92,8%</w:t>
      </w:r>
    </w:p>
    <w:p w14:paraId="57BF04B8" w14:textId="77777777" w:rsidR="00810352" w:rsidRPr="00CF27D3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Cs w:val="20"/>
          <w:lang w:val="uk-UA"/>
        </w:rPr>
      </w:pPr>
      <w:r w:rsidRPr="00CF27D3">
        <w:rPr>
          <w:rFonts w:ascii="Arial" w:hAnsi="Arial" w:cs="Arial"/>
          <w:b/>
          <w:noProof/>
          <w:szCs w:val="20"/>
          <w:lang w:val="uk-UA"/>
        </w:rPr>
        <w:t>Кількість лабораторно підтверджених випадків кору - 7</w:t>
      </w:r>
    </w:p>
    <w:p w14:paraId="5624E4E1" w14:textId="77777777" w:rsidR="00810352" w:rsidRPr="00CF27D3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Cs w:val="20"/>
          <w:lang w:val="uk-UA"/>
        </w:rPr>
      </w:pPr>
      <w:r w:rsidRPr="00CF27D3">
        <w:rPr>
          <w:rFonts w:ascii="Arial" w:hAnsi="Arial" w:cs="Arial"/>
          <w:b/>
          <w:noProof/>
          <w:szCs w:val="20"/>
          <w:lang w:val="uk-UA"/>
        </w:rPr>
        <w:t>Кількість епід. пов’язаних випадків кору - 21</w:t>
      </w:r>
    </w:p>
    <w:p w14:paraId="392E1431" w14:textId="0797019D" w:rsidR="00810352" w:rsidRPr="00C25D64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Cs w:val="20"/>
          <w:lang w:val="uk-UA"/>
        </w:rPr>
      </w:pPr>
      <w:r w:rsidRPr="00CF27D3">
        <w:rPr>
          <w:rFonts w:ascii="Arial" w:hAnsi="Arial" w:cs="Arial"/>
          <w:b/>
          <w:noProof/>
          <w:szCs w:val="20"/>
          <w:lang w:val="uk-UA"/>
        </w:rPr>
        <w:t>Кількість клінічно встановлених випадків кору – 0</w:t>
      </w:r>
    </w:p>
    <w:p w14:paraId="17D70222" w14:textId="77777777" w:rsidR="00810352" w:rsidRPr="00C25D64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Cs w:val="20"/>
          <w:lang w:val="uk-UA"/>
        </w:rPr>
      </w:pPr>
    </w:p>
    <w:p w14:paraId="1504523D" w14:textId="74235169" w:rsidR="00587FE3" w:rsidRPr="00751138" w:rsidRDefault="00751138" w:rsidP="00587FE3">
      <w:pPr>
        <w:rPr>
          <w:rFonts w:ascii="Arial" w:hAnsi="Arial" w:cs="Arial"/>
          <w:b/>
          <w:color w:val="0033B3"/>
          <w:szCs w:val="20"/>
          <w:lang w:val="uk-UA"/>
        </w:rPr>
      </w:pPr>
      <w:r>
        <w:rPr>
          <w:rFonts w:ascii="Arial" w:hAnsi="Arial" w:cs="Arial"/>
          <w:b/>
          <w:color w:val="0033B3"/>
          <w:szCs w:val="20"/>
          <w:lang w:val="uk-UA"/>
        </w:rPr>
        <w:t>Рисунок</w:t>
      </w:r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2</w:t>
      </w:r>
      <w:r w:rsidRPr="0068435E">
        <w:rPr>
          <w:rFonts w:ascii="Arial" w:hAnsi="Arial" w:cs="Arial"/>
          <w:b/>
          <w:color w:val="0033B3"/>
          <w:szCs w:val="20"/>
        </w:rPr>
        <w:t>a</w:t>
      </w:r>
      <w:r>
        <w:rPr>
          <w:rFonts w:ascii="Arial" w:hAnsi="Arial" w:cs="Arial"/>
          <w:b/>
          <w:color w:val="0033B3"/>
          <w:szCs w:val="20"/>
          <w:lang w:val="uk-UA"/>
        </w:rPr>
        <w:t>.</w:t>
      </w:r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>Підтверджені</w:t>
      </w:r>
      <w:proofErr w:type="spellEnd"/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>випадки</w:t>
      </w:r>
      <w:proofErr w:type="spellEnd"/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 xml:space="preserve"> кору за </w:t>
      </w:r>
      <w:proofErr w:type="spellStart"/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>місяцем</w:t>
      </w:r>
      <w:proofErr w:type="spellEnd"/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 xml:space="preserve"> початку та </w:t>
      </w:r>
      <w:proofErr w:type="spellStart"/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>класифікаці</w:t>
      </w:r>
      <w:r w:rsidRPr="00930562">
        <w:rPr>
          <w:rFonts w:ascii="Arial" w:hAnsi="Arial" w:cs="Arial"/>
          <w:b/>
          <w:color w:val="0033B3"/>
          <w:sz w:val="20"/>
          <w:szCs w:val="20"/>
          <w:lang w:val="uk-UA"/>
        </w:rPr>
        <w:t>єю</w:t>
      </w:r>
      <w:proofErr w:type="spellEnd"/>
      <w:r w:rsidRPr="00930562">
        <w:rPr>
          <w:rFonts w:ascii="Arial" w:hAnsi="Arial" w:cs="Arial"/>
          <w:b/>
          <w:color w:val="0033B3"/>
          <w:sz w:val="20"/>
          <w:szCs w:val="20"/>
          <w:lang w:val="uk-UA"/>
        </w:rPr>
        <w:t xml:space="preserve"> в</w:t>
      </w:r>
      <w:proofErr w:type="spellStart"/>
      <w:r w:rsidRPr="000B11ED">
        <w:rPr>
          <w:rFonts w:ascii="Arial" w:hAnsi="Arial" w:cs="Arial"/>
          <w:b/>
          <w:color w:val="0033B3"/>
          <w:sz w:val="20"/>
          <w:szCs w:val="20"/>
          <w:lang w:val="ru-RU"/>
        </w:rPr>
        <w:t>ипадкі</w:t>
      </w:r>
      <w:proofErr w:type="spellEnd"/>
      <w:r>
        <w:rPr>
          <w:rFonts w:ascii="Arial" w:hAnsi="Arial" w:cs="Arial"/>
          <w:b/>
          <w:color w:val="0033B3"/>
          <w:sz w:val="20"/>
          <w:szCs w:val="20"/>
          <w:lang w:val="uk-UA"/>
        </w:rPr>
        <w:t>в</w:t>
      </w:r>
      <w:r w:rsidR="00587FE3" w:rsidRPr="000B11ED">
        <w:rPr>
          <w:rFonts w:ascii="Arial" w:hAnsi="Arial" w:cs="Arial"/>
          <w:b/>
          <w:color w:val="0033B3"/>
          <w:szCs w:val="20"/>
          <w:lang w:val="ru-RU"/>
        </w:rPr>
        <w:t>, 2017-</w:t>
      </w:r>
      <w:r w:rsidR="008A3045"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r w:rsidR="00A3750F" w:rsidRPr="000B11ED">
        <w:rPr>
          <w:rFonts w:ascii="Arial" w:hAnsi="Arial" w:cs="Arial"/>
          <w:b/>
          <w:color w:val="0033B3"/>
          <w:szCs w:val="20"/>
          <w:lang w:val="ru-RU"/>
        </w:rPr>
        <w:t>202</w:t>
      </w:r>
      <w:r w:rsidR="00810352">
        <w:rPr>
          <w:rFonts w:ascii="Arial" w:hAnsi="Arial" w:cs="Arial"/>
          <w:b/>
          <w:color w:val="0033B3"/>
          <w:szCs w:val="20"/>
          <w:lang w:val="ru-RU"/>
        </w:rPr>
        <w:t>5</w:t>
      </w:r>
    </w:p>
    <w:p w14:paraId="6EC4F6C3" w14:textId="43E4CDA6" w:rsidR="008D09D8" w:rsidRDefault="00D31AE7" w:rsidP="003B3635">
      <w:pPr>
        <w:rPr>
          <w:rFonts w:ascii="Arial" w:eastAsia="Calibri-Light" w:hAnsi="Arial" w:cs="Arial"/>
          <w:noProof/>
          <w:color w:val="333333"/>
          <w:sz w:val="18"/>
          <w:szCs w:val="12"/>
        </w:rPr>
      </w:pPr>
      <w:r>
        <w:rPr>
          <w:noProof/>
        </w:rPr>
        <w:drawing>
          <wp:inline distT="0" distB="0" distL="0" distR="0" wp14:anchorId="3BB241C1" wp14:editId="446875CE">
            <wp:extent cx="6423660" cy="2560320"/>
            <wp:effectExtent l="0" t="0" r="15240" b="1143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7E310196-2A15-4289-A455-F872884489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45A6FCE" w14:textId="28421FF7" w:rsidR="00D31AE7" w:rsidRDefault="00D31AE7" w:rsidP="003B3635">
      <w:pPr>
        <w:rPr>
          <w:rFonts w:ascii="Arial" w:eastAsia="Calibri-Light" w:hAnsi="Arial" w:cs="Arial"/>
          <w:noProof/>
          <w:color w:val="333333"/>
          <w:sz w:val="18"/>
          <w:szCs w:val="12"/>
        </w:rPr>
      </w:pPr>
      <w:r>
        <w:rPr>
          <w:noProof/>
        </w:rPr>
        <w:lastRenderedPageBreak/>
        <w:drawing>
          <wp:inline distT="0" distB="0" distL="0" distR="0" wp14:anchorId="0BD103BA" wp14:editId="455A388F">
            <wp:extent cx="6225540" cy="2369820"/>
            <wp:effectExtent l="0" t="0" r="3810" b="1143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C4152A8F-92D3-9C7D-BEDD-FA2F8BEE4D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68BED47" w14:textId="4D10CABD" w:rsidR="00D31AE7" w:rsidRPr="00CF27D3" w:rsidRDefault="00810352" w:rsidP="003B3635">
      <w:pPr>
        <w:rPr>
          <w:rFonts w:ascii="Arial" w:eastAsia="Calibri-Light" w:hAnsi="Arial" w:cs="Arial"/>
          <w:b/>
          <w:bCs/>
          <w:noProof/>
          <w:color w:val="333333"/>
          <w:lang w:val="uk-UA"/>
        </w:rPr>
      </w:pPr>
      <w:r w:rsidRPr="00CF27D3">
        <w:rPr>
          <w:rFonts w:ascii="Arial" w:eastAsia="Calibri-Light" w:hAnsi="Arial" w:cs="Arial"/>
          <w:b/>
          <w:bCs/>
          <w:noProof/>
          <w:color w:val="333333"/>
          <w:lang w:val="uk-UA"/>
        </w:rPr>
        <w:t xml:space="preserve">Березень – 1 випадок епід. пов’язаний </w:t>
      </w:r>
    </w:p>
    <w:p w14:paraId="3039652D" w14:textId="183E819D" w:rsidR="00810352" w:rsidRPr="00CF27D3" w:rsidRDefault="00810352" w:rsidP="003B3635">
      <w:pPr>
        <w:rPr>
          <w:rFonts w:ascii="Arial" w:eastAsia="Calibri-Light" w:hAnsi="Arial" w:cs="Arial"/>
          <w:b/>
          <w:bCs/>
          <w:noProof/>
          <w:color w:val="333333"/>
          <w:lang w:val="uk-UA"/>
        </w:rPr>
      </w:pPr>
      <w:r w:rsidRPr="00CF27D3">
        <w:rPr>
          <w:rFonts w:ascii="Arial" w:eastAsia="Calibri-Light" w:hAnsi="Arial" w:cs="Arial"/>
          <w:b/>
          <w:bCs/>
          <w:noProof/>
          <w:color w:val="333333"/>
          <w:lang w:val="uk-UA"/>
        </w:rPr>
        <w:t xml:space="preserve">Квітень – 1 випадок лабораторно підтверджений </w:t>
      </w:r>
    </w:p>
    <w:p w14:paraId="248767C7" w14:textId="30FF2C6B" w:rsidR="00810352" w:rsidRPr="00CF27D3" w:rsidRDefault="00810352" w:rsidP="003B3635">
      <w:pPr>
        <w:rPr>
          <w:rFonts w:ascii="Arial" w:eastAsia="Calibri-Light" w:hAnsi="Arial" w:cs="Arial"/>
          <w:b/>
          <w:bCs/>
          <w:noProof/>
          <w:color w:val="333333"/>
          <w:lang w:val="uk-UA"/>
        </w:rPr>
      </w:pPr>
      <w:r w:rsidRPr="00CF27D3">
        <w:rPr>
          <w:rFonts w:ascii="Arial" w:eastAsia="Calibri-Light" w:hAnsi="Arial" w:cs="Arial"/>
          <w:b/>
          <w:bCs/>
          <w:noProof/>
          <w:color w:val="333333"/>
          <w:lang w:val="uk-UA"/>
        </w:rPr>
        <w:t xml:space="preserve">Червень – 2 лабораторно підтверджених </w:t>
      </w:r>
    </w:p>
    <w:p w14:paraId="75F4B360" w14:textId="2417A50A" w:rsidR="00810352" w:rsidRPr="000C4FF9" w:rsidRDefault="00810352" w:rsidP="003B3635">
      <w:pPr>
        <w:rPr>
          <w:rFonts w:ascii="Arial" w:eastAsia="Calibri-Light" w:hAnsi="Arial" w:cs="Arial"/>
          <w:b/>
          <w:bCs/>
          <w:noProof/>
          <w:color w:val="333333"/>
          <w:lang w:val="uk-UA"/>
        </w:rPr>
      </w:pPr>
      <w:r w:rsidRPr="00CF27D3">
        <w:rPr>
          <w:rFonts w:ascii="Arial" w:eastAsia="Calibri-Light" w:hAnsi="Arial" w:cs="Arial"/>
          <w:b/>
          <w:bCs/>
          <w:noProof/>
          <w:color w:val="333333"/>
          <w:lang w:val="uk-UA"/>
        </w:rPr>
        <w:t>Грудень – 24 випадки, з них 4 лабораторно підтверджених, 20 епід. пов’язаних, клінічно встановлених не було.</w:t>
      </w:r>
    </w:p>
    <w:p w14:paraId="51910EC5" w14:textId="6064367A" w:rsidR="006B733A" w:rsidRPr="00B520A8" w:rsidRDefault="006B733A" w:rsidP="006B733A">
      <w:pPr>
        <w:rPr>
          <w:rFonts w:ascii="Arial" w:hAnsi="Arial" w:cs="Arial"/>
          <w:b/>
          <w:color w:val="0033B3"/>
          <w:szCs w:val="20"/>
          <w:lang w:val="uk-UA"/>
        </w:rPr>
      </w:pPr>
      <w:r>
        <w:rPr>
          <w:rFonts w:ascii="Arial" w:hAnsi="Arial" w:cs="Arial"/>
          <w:b/>
          <w:color w:val="0033B3"/>
          <w:szCs w:val="20"/>
          <w:lang w:val="uk-UA"/>
        </w:rPr>
        <w:t>Рисунок</w:t>
      </w:r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2</w:t>
      </w:r>
      <w:r w:rsidRPr="000F2427">
        <w:rPr>
          <w:rFonts w:ascii="Arial" w:hAnsi="Arial" w:cs="Arial"/>
          <w:b/>
          <w:color w:val="0033B3"/>
          <w:szCs w:val="20"/>
        </w:rPr>
        <w:t>b</w:t>
      </w:r>
      <w:r>
        <w:rPr>
          <w:rFonts w:ascii="Arial" w:hAnsi="Arial" w:cs="Arial"/>
          <w:b/>
          <w:color w:val="0033B3"/>
          <w:szCs w:val="20"/>
          <w:lang w:val="uk-UA"/>
        </w:rPr>
        <w:t>.</w:t>
      </w:r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Підтверджені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випадки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краснухи за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місяцем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виникнення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та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класифікацією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0"/>
          <w:lang w:val="ru-RU"/>
        </w:rPr>
        <w:t>випадків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>, 2017- 202</w:t>
      </w:r>
      <w:r w:rsidR="00810352">
        <w:rPr>
          <w:rFonts w:ascii="Arial" w:hAnsi="Arial" w:cs="Arial"/>
          <w:b/>
          <w:color w:val="0033B3"/>
          <w:szCs w:val="20"/>
          <w:lang w:val="ru-RU"/>
        </w:rPr>
        <w:t>5</w:t>
      </w:r>
    </w:p>
    <w:p w14:paraId="427D5A43" w14:textId="2F50623E" w:rsidR="00B603F2" w:rsidRDefault="00D31AE7" w:rsidP="008A3045">
      <w:pPr>
        <w:rPr>
          <w:rFonts w:ascii="Arial" w:hAnsi="Arial" w:cs="Arial"/>
          <w:b/>
          <w:noProof/>
          <w:color w:val="0033B3"/>
          <w:sz w:val="24"/>
          <w:szCs w:val="20"/>
        </w:rPr>
      </w:pPr>
      <w:r>
        <w:rPr>
          <w:noProof/>
        </w:rPr>
        <w:drawing>
          <wp:inline distT="0" distB="0" distL="0" distR="0" wp14:anchorId="39D5A603" wp14:editId="118D2CEC">
            <wp:extent cx="6431280" cy="2476500"/>
            <wp:effectExtent l="0" t="0" r="762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F37F0EE7-1B3B-485F-BB78-1C2A716E66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44A97F1" w14:textId="36014367" w:rsidR="00D31AE7" w:rsidRPr="00C25D64" w:rsidRDefault="00030266" w:rsidP="00217AFD">
      <w:pPr>
        <w:rPr>
          <w:rFonts w:ascii="Arial" w:hAnsi="Arial" w:cs="Arial"/>
          <w:b/>
          <w:sz w:val="24"/>
          <w:szCs w:val="20"/>
          <w:lang w:val="uk-UA"/>
        </w:rPr>
      </w:pPr>
      <w:r w:rsidRPr="00CF27D3">
        <w:rPr>
          <w:rFonts w:ascii="Arial" w:hAnsi="Arial" w:cs="Arial"/>
          <w:b/>
          <w:noProof/>
          <w:sz w:val="24"/>
          <w:szCs w:val="20"/>
          <w:lang w:val="uk-UA"/>
        </w:rPr>
        <w:t>За 2025 рік випадків краснухи не було зареєстровано.</w:t>
      </w:r>
    </w:p>
    <w:p w14:paraId="3E165A02" w14:textId="77777777" w:rsidR="00D31AE7" w:rsidRDefault="00D31AE7" w:rsidP="00217AFD">
      <w:pPr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7340DFEA" w14:textId="77777777" w:rsidR="000C4FF9" w:rsidRDefault="000C4FF9" w:rsidP="00217AFD">
      <w:pPr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624CC5CF" w14:textId="77777777" w:rsidR="000C4FF9" w:rsidRPr="00810352" w:rsidRDefault="000C4FF9" w:rsidP="00217AFD">
      <w:pPr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529232A8" w14:textId="1C6D7BB2" w:rsidR="00523FAD" w:rsidRPr="000B11ED" w:rsidRDefault="008719AE" w:rsidP="00217AFD">
      <w:pPr>
        <w:rPr>
          <w:rFonts w:ascii="Arial" w:hAnsi="Arial" w:cs="Arial"/>
          <w:b/>
          <w:color w:val="0033B3"/>
          <w:szCs w:val="20"/>
          <w:lang w:val="ru-RU"/>
        </w:rPr>
      </w:pPr>
      <w:r>
        <w:rPr>
          <w:rFonts w:ascii="Arial" w:hAnsi="Arial" w:cs="Arial"/>
          <w:b/>
          <w:color w:val="0033B3"/>
          <w:szCs w:val="24"/>
          <w:lang w:val="uk-UA"/>
        </w:rPr>
        <w:lastRenderedPageBreak/>
        <w:t xml:space="preserve">Рисунок 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>3</w:t>
      </w:r>
      <w:r>
        <w:rPr>
          <w:rFonts w:ascii="Arial" w:hAnsi="Arial" w:cs="Arial"/>
          <w:b/>
          <w:color w:val="0033B3"/>
          <w:szCs w:val="24"/>
          <w:lang w:val="uk-UA"/>
        </w:rPr>
        <w:t>.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Захворюваність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на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кір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за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віковими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групами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та статусом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вакцинації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проти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кору, </w:t>
      </w:r>
      <w:r w:rsidR="00523FAD" w:rsidRPr="000B11ED">
        <w:rPr>
          <w:rFonts w:ascii="Arial" w:hAnsi="Arial" w:cs="Arial"/>
          <w:b/>
          <w:color w:val="0033B3"/>
          <w:szCs w:val="24"/>
          <w:lang w:val="ru-RU"/>
        </w:rPr>
        <w:t>2017-</w:t>
      </w:r>
      <w:r w:rsidR="008A3045"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r w:rsidR="00523FAD" w:rsidRPr="000B11ED">
        <w:rPr>
          <w:rFonts w:ascii="Arial" w:hAnsi="Arial" w:cs="Arial"/>
          <w:b/>
          <w:color w:val="0033B3"/>
          <w:szCs w:val="24"/>
          <w:lang w:val="ru-RU"/>
        </w:rPr>
        <w:t>202</w:t>
      </w:r>
      <w:r w:rsidR="00C25D64">
        <w:rPr>
          <w:rFonts w:ascii="Arial" w:hAnsi="Arial" w:cs="Arial"/>
          <w:b/>
          <w:color w:val="0033B3"/>
          <w:szCs w:val="24"/>
          <w:lang w:val="ru-RU"/>
        </w:rPr>
        <w:t>5</w:t>
      </w:r>
    </w:p>
    <w:p w14:paraId="30253AB5" w14:textId="33B0F066" w:rsidR="00523FAD" w:rsidRDefault="00D31AE7" w:rsidP="00217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0033B3"/>
          <w:sz w:val="24"/>
          <w:szCs w:val="24"/>
        </w:rPr>
      </w:pPr>
      <w:r>
        <w:rPr>
          <w:noProof/>
        </w:rPr>
        <w:drawing>
          <wp:inline distT="0" distB="0" distL="0" distR="0" wp14:anchorId="260346D5" wp14:editId="45A9D5A4">
            <wp:extent cx="6431280" cy="3261360"/>
            <wp:effectExtent l="0" t="0" r="7620" b="1524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89193F66-EAEA-4010-A1DF-C13C3DF8BD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DE6C19" w14:textId="78BD5B60" w:rsidR="00D31AE7" w:rsidRDefault="00D31AE7" w:rsidP="00217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0033B3"/>
          <w:sz w:val="24"/>
          <w:szCs w:val="24"/>
        </w:rPr>
      </w:pPr>
    </w:p>
    <w:p w14:paraId="13676BF0" w14:textId="4124326E" w:rsidR="00D31AE7" w:rsidRDefault="00D31AE7" w:rsidP="00217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0033B3"/>
          <w:sz w:val="24"/>
          <w:szCs w:val="24"/>
        </w:rPr>
      </w:pPr>
      <w:r>
        <w:rPr>
          <w:noProof/>
        </w:rPr>
        <w:drawing>
          <wp:inline distT="0" distB="0" distL="0" distR="0" wp14:anchorId="24AF7157" wp14:editId="7D979A22">
            <wp:extent cx="6377940" cy="2575560"/>
            <wp:effectExtent l="0" t="0" r="3810" b="1524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E86C5E18-2D21-DD76-0F32-545619E584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A6D76A" w14:textId="5EA2CF41" w:rsidR="00D31AE7" w:rsidRDefault="00D31AE7" w:rsidP="00217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0033B3"/>
          <w:sz w:val="24"/>
          <w:szCs w:val="24"/>
        </w:rPr>
      </w:pPr>
    </w:p>
    <w:p w14:paraId="77BDA173" w14:textId="11BD669B" w:rsidR="00810352" w:rsidRPr="00CF27D3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CF27D3">
        <w:rPr>
          <w:rFonts w:ascii="Arial" w:hAnsi="Arial" w:cs="Arial"/>
          <w:b/>
          <w:noProof/>
          <w:sz w:val="24"/>
          <w:szCs w:val="24"/>
        </w:rPr>
        <w:t xml:space="preserve">Березень – 1 дитина </w:t>
      </w:r>
      <w:r w:rsidR="00C25D64" w:rsidRPr="00CF27D3">
        <w:rPr>
          <w:rFonts w:ascii="Arial" w:hAnsi="Arial" w:cs="Arial"/>
          <w:b/>
          <w:noProof/>
          <w:sz w:val="24"/>
          <w:szCs w:val="24"/>
          <w:lang w:val="uk-UA"/>
        </w:rPr>
        <w:t>1-4</w:t>
      </w:r>
      <w:r w:rsidRPr="00CF27D3">
        <w:rPr>
          <w:rFonts w:ascii="Arial" w:hAnsi="Arial" w:cs="Arial"/>
          <w:b/>
          <w:noProof/>
          <w:sz w:val="24"/>
          <w:szCs w:val="24"/>
        </w:rPr>
        <w:t xml:space="preserve"> роки, 0 щеплень</w:t>
      </w:r>
    </w:p>
    <w:p w14:paraId="40E7B888" w14:textId="2A095FFF" w:rsidR="00810352" w:rsidRPr="00CF27D3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CF27D3">
        <w:rPr>
          <w:rFonts w:ascii="Arial" w:hAnsi="Arial" w:cs="Arial"/>
          <w:b/>
          <w:noProof/>
          <w:sz w:val="24"/>
          <w:szCs w:val="24"/>
        </w:rPr>
        <w:t xml:space="preserve">Квітень – 1 дитина </w:t>
      </w:r>
      <w:r w:rsidR="00C25D64" w:rsidRPr="00CF27D3">
        <w:rPr>
          <w:rFonts w:ascii="Arial" w:hAnsi="Arial" w:cs="Arial"/>
          <w:b/>
          <w:noProof/>
          <w:sz w:val="24"/>
          <w:szCs w:val="24"/>
          <w:lang w:val="uk-UA"/>
        </w:rPr>
        <w:t>до року</w:t>
      </w:r>
      <w:r w:rsidRPr="00CF27D3">
        <w:rPr>
          <w:rFonts w:ascii="Arial" w:hAnsi="Arial" w:cs="Arial"/>
          <w:b/>
          <w:noProof/>
          <w:sz w:val="24"/>
          <w:szCs w:val="24"/>
        </w:rPr>
        <w:t>, 0 щеплень</w:t>
      </w:r>
    </w:p>
    <w:p w14:paraId="149F07B6" w14:textId="797D859A" w:rsidR="00810352" w:rsidRPr="00CF27D3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CF27D3">
        <w:rPr>
          <w:rFonts w:ascii="Arial" w:hAnsi="Arial" w:cs="Arial"/>
          <w:b/>
          <w:noProof/>
          <w:sz w:val="24"/>
          <w:szCs w:val="24"/>
        </w:rPr>
        <w:t xml:space="preserve">Червень – 2 </w:t>
      </w:r>
      <w:r w:rsidR="00C25D64" w:rsidRPr="00CF27D3">
        <w:rPr>
          <w:rFonts w:ascii="Arial" w:hAnsi="Arial" w:cs="Arial"/>
          <w:b/>
          <w:noProof/>
          <w:sz w:val="24"/>
          <w:szCs w:val="24"/>
          <w:lang w:val="uk-UA"/>
        </w:rPr>
        <w:t>випадки: 15-19 років</w:t>
      </w:r>
      <w:r w:rsidRPr="00CF27D3">
        <w:rPr>
          <w:rFonts w:ascii="Arial" w:hAnsi="Arial" w:cs="Arial"/>
          <w:b/>
          <w:noProof/>
          <w:sz w:val="24"/>
          <w:szCs w:val="24"/>
        </w:rPr>
        <w:t xml:space="preserve"> (</w:t>
      </w:r>
      <w:r w:rsidR="00C25D64" w:rsidRPr="00CF27D3">
        <w:rPr>
          <w:rFonts w:ascii="Arial" w:hAnsi="Arial" w:cs="Arial"/>
          <w:b/>
          <w:noProof/>
          <w:sz w:val="24"/>
          <w:szCs w:val="24"/>
          <w:lang w:val="uk-UA"/>
        </w:rPr>
        <w:t xml:space="preserve">1 - </w:t>
      </w:r>
      <w:r w:rsidRPr="00CF27D3">
        <w:rPr>
          <w:rFonts w:ascii="Arial" w:hAnsi="Arial" w:cs="Arial"/>
          <w:b/>
          <w:noProof/>
          <w:sz w:val="24"/>
          <w:szCs w:val="24"/>
        </w:rPr>
        <w:t xml:space="preserve">2 </w:t>
      </w:r>
      <w:r w:rsidR="00C25D64" w:rsidRPr="00CF27D3">
        <w:rPr>
          <w:rFonts w:ascii="Arial" w:hAnsi="Arial" w:cs="Arial"/>
          <w:b/>
          <w:noProof/>
          <w:sz w:val="24"/>
          <w:szCs w:val="24"/>
          <w:lang w:val="uk-UA"/>
        </w:rPr>
        <w:t xml:space="preserve">щеплення, 1 - </w:t>
      </w:r>
      <w:r w:rsidRPr="00CF27D3">
        <w:rPr>
          <w:rFonts w:ascii="Arial" w:hAnsi="Arial" w:cs="Arial"/>
          <w:b/>
          <w:noProof/>
          <w:sz w:val="24"/>
          <w:szCs w:val="24"/>
        </w:rPr>
        <w:t xml:space="preserve">1 </w:t>
      </w:r>
      <w:r w:rsidR="00C25D64" w:rsidRPr="00CF27D3">
        <w:rPr>
          <w:rFonts w:ascii="Arial" w:hAnsi="Arial" w:cs="Arial"/>
          <w:b/>
          <w:noProof/>
          <w:sz w:val="24"/>
          <w:szCs w:val="24"/>
          <w:lang w:val="uk-UA"/>
        </w:rPr>
        <w:t>щеплення</w:t>
      </w:r>
      <w:r w:rsidRPr="00CF27D3">
        <w:rPr>
          <w:rFonts w:ascii="Arial" w:hAnsi="Arial" w:cs="Arial"/>
          <w:b/>
          <w:noProof/>
          <w:sz w:val="24"/>
          <w:szCs w:val="24"/>
        </w:rPr>
        <w:t>)</w:t>
      </w:r>
    </w:p>
    <w:p w14:paraId="1A101BEB" w14:textId="77777777" w:rsidR="00C25D64" w:rsidRPr="00CF27D3" w:rsidRDefault="00810352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val="uk-UA"/>
        </w:rPr>
      </w:pPr>
      <w:r w:rsidRPr="00CF27D3">
        <w:rPr>
          <w:rFonts w:ascii="Arial" w:hAnsi="Arial" w:cs="Arial"/>
          <w:b/>
          <w:noProof/>
          <w:sz w:val="24"/>
          <w:szCs w:val="24"/>
        </w:rPr>
        <w:t>Грудень – 24 випадки</w:t>
      </w:r>
      <w:r w:rsidR="00C25D64" w:rsidRPr="00CF27D3">
        <w:rPr>
          <w:rFonts w:ascii="Arial" w:hAnsi="Arial" w:cs="Arial"/>
          <w:b/>
          <w:noProof/>
          <w:sz w:val="24"/>
          <w:szCs w:val="24"/>
          <w:lang w:val="uk-UA"/>
        </w:rPr>
        <w:t xml:space="preserve">: </w:t>
      </w:r>
    </w:p>
    <w:p w14:paraId="26F5DC79" w14:textId="2C622F2D" w:rsidR="00D31AE7" w:rsidRPr="00CF27D3" w:rsidRDefault="00C25D64" w:rsidP="00810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val="uk-UA"/>
        </w:rPr>
      </w:pPr>
      <w:r w:rsidRPr="00CF27D3">
        <w:rPr>
          <w:rFonts w:ascii="Arial" w:hAnsi="Arial" w:cs="Arial"/>
          <w:b/>
          <w:noProof/>
          <w:sz w:val="24"/>
          <w:szCs w:val="24"/>
          <w:lang w:val="uk-UA"/>
        </w:rPr>
        <w:t>1-4 роки – 6 дітей</w:t>
      </w:r>
      <w:r w:rsidRPr="00CF27D3">
        <w:rPr>
          <w:rFonts w:ascii="Arial" w:hAnsi="Arial" w:cs="Arial"/>
          <w:b/>
          <w:noProof/>
          <w:sz w:val="24"/>
          <w:szCs w:val="24"/>
          <w:lang w:val="uk-UA"/>
        </w:rPr>
        <w:tab/>
        <w:t>(у всіх 0 щеплень)</w:t>
      </w:r>
    </w:p>
    <w:p w14:paraId="0924B424" w14:textId="5B8D0B21" w:rsidR="00D31AE7" w:rsidRPr="00CF27D3" w:rsidRDefault="00C25D64" w:rsidP="00217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val="uk-UA"/>
        </w:rPr>
      </w:pPr>
      <w:r w:rsidRPr="00CF27D3">
        <w:rPr>
          <w:rFonts w:ascii="Arial" w:hAnsi="Arial" w:cs="Arial"/>
          <w:b/>
          <w:noProof/>
          <w:sz w:val="24"/>
          <w:szCs w:val="24"/>
          <w:lang w:val="uk-UA"/>
        </w:rPr>
        <w:t>5-9 років – 9 дітей (у всіх 0 щеплень)</w:t>
      </w:r>
    </w:p>
    <w:p w14:paraId="50A14AA6" w14:textId="312A913D" w:rsidR="00C25D64" w:rsidRPr="00CF27D3" w:rsidRDefault="00C25D64" w:rsidP="00217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val="uk-UA"/>
        </w:rPr>
      </w:pPr>
      <w:r w:rsidRPr="00CF27D3">
        <w:rPr>
          <w:rFonts w:ascii="Arial" w:hAnsi="Arial" w:cs="Arial"/>
          <w:b/>
          <w:noProof/>
          <w:sz w:val="24"/>
          <w:szCs w:val="24"/>
          <w:lang w:val="uk-UA"/>
        </w:rPr>
        <w:t>10-14 років – 6 дітей (2 дитини – 0 щеплень, 3 дитини – 1 щеплення, 1 дитина – 2 щеплення)</w:t>
      </w:r>
    </w:p>
    <w:p w14:paraId="691ABFFF" w14:textId="5A85D441" w:rsidR="00C25D64" w:rsidRPr="00CF27D3" w:rsidRDefault="00C25D64" w:rsidP="00217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val="uk-UA"/>
        </w:rPr>
      </w:pPr>
      <w:r w:rsidRPr="00CF27D3">
        <w:rPr>
          <w:rFonts w:ascii="Arial" w:hAnsi="Arial" w:cs="Arial"/>
          <w:b/>
          <w:noProof/>
          <w:sz w:val="24"/>
          <w:szCs w:val="24"/>
          <w:lang w:val="uk-UA"/>
        </w:rPr>
        <w:lastRenderedPageBreak/>
        <w:t>20-29 років – 2 особи (0 щеплень)</w:t>
      </w:r>
    </w:p>
    <w:p w14:paraId="7881453D" w14:textId="1B8E0F5D" w:rsidR="00D31AE7" w:rsidRPr="00C25D64" w:rsidRDefault="00C25D64" w:rsidP="00217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val="uk-UA"/>
        </w:rPr>
      </w:pPr>
      <w:r w:rsidRPr="00CF27D3">
        <w:rPr>
          <w:rFonts w:ascii="Arial" w:hAnsi="Arial" w:cs="Arial"/>
          <w:b/>
          <w:noProof/>
          <w:sz w:val="24"/>
          <w:szCs w:val="24"/>
          <w:lang w:val="uk-UA"/>
        </w:rPr>
        <w:t>30+ - 1 особа (0 щеплень).</w:t>
      </w:r>
    </w:p>
    <w:p w14:paraId="53424FF7" w14:textId="13CDD11D" w:rsidR="00A617C6" w:rsidRPr="00C32728" w:rsidRDefault="00A617C6" w:rsidP="00C32728">
      <w:pPr>
        <w:autoSpaceDE w:val="0"/>
        <w:autoSpaceDN w:val="0"/>
        <w:adjustRightInd w:val="0"/>
        <w:spacing w:after="0" w:line="240" w:lineRule="auto"/>
        <w:rPr>
          <w:rFonts w:ascii="Arial" w:eastAsia="Calibri-Light" w:hAnsi="Arial" w:cs="Arial"/>
          <w:color w:val="333333"/>
          <w:sz w:val="18"/>
          <w:szCs w:val="12"/>
        </w:rPr>
      </w:pPr>
    </w:p>
    <w:p w14:paraId="0BA341EE" w14:textId="77777777" w:rsidR="00D31AE7" w:rsidRDefault="00D31AE7" w:rsidP="008719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4"/>
          <w:lang w:val="uk-UA"/>
        </w:rPr>
      </w:pPr>
    </w:p>
    <w:p w14:paraId="6C3BA18C" w14:textId="12A344EF" w:rsidR="008719AE" w:rsidRPr="00B520A8" w:rsidRDefault="008719AE" w:rsidP="008719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0"/>
          <w:lang w:val="uk-UA"/>
        </w:rPr>
      </w:pPr>
      <w:r>
        <w:rPr>
          <w:rFonts w:ascii="Arial" w:hAnsi="Arial" w:cs="Arial"/>
          <w:b/>
          <w:color w:val="0033B3"/>
          <w:szCs w:val="24"/>
          <w:lang w:val="uk-UA"/>
        </w:rPr>
        <w:t xml:space="preserve">Таблиця 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>3</w:t>
      </w:r>
      <w:r>
        <w:rPr>
          <w:rFonts w:ascii="Arial" w:hAnsi="Arial" w:cs="Arial"/>
          <w:b/>
          <w:color w:val="0033B3"/>
          <w:szCs w:val="24"/>
          <w:lang w:val="uk-UA"/>
        </w:rPr>
        <w:t>.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Розподіл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випадків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краснухи за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статтю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та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віком</w:t>
      </w:r>
      <w:proofErr w:type="spellEnd"/>
      <w:r w:rsidRPr="000B11ED">
        <w:rPr>
          <w:rFonts w:ascii="Arial" w:hAnsi="Arial" w:cs="Arial"/>
          <w:b/>
          <w:color w:val="0033B3"/>
          <w:szCs w:val="20"/>
          <w:lang w:val="ru-RU"/>
        </w:rPr>
        <w:t>, 2017- 202</w:t>
      </w:r>
      <w:r w:rsidR="006A6BD5">
        <w:rPr>
          <w:rFonts w:ascii="Arial" w:hAnsi="Arial" w:cs="Arial"/>
          <w:b/>
          <w:color w:val="0033B3"/>
          <w:szCs w:val="20"/>
          <w:lang w:val="ru-RU"/>
        </w:rPr>
        <w:t>5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240"/>
        <w:gridCol w:w="952"/>
        <w:gridCol w:w="975"/>
        <w:gridCol w:w="622"/>
        <w:gridCol w:w="622"/>
        <w:gridCol w:w="711"/>
        <w:gridCol w:w="799"/>
        <w:gridCol w:w="799"/>
        <w:gridCol w:w="799"/>
        <w:gridCol w:w="711"/>
        <w:gridCol w:w="1120"/>
      </w:tblGrid>
      <w:tr w:rsidR="008719AE" w:rsidRPr="0098606E" w14:paraId="5599F0B3" w14:textId="7BDB0723" w:rsidTr="006A6BD5">
        <w:trPr>
          <w:trHeight w:val="31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2B077A3" w14:textId="4C9D2377" w:rsidR="008719AE" w:rsidRPr="0098606E" w:rsidRDefault="008719AE" w:rsidP="00871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>Рік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6EA8DD2" w14:textId="483EAB0B" w:rsidR="008719AE" w:rsidRPr="0098606E" w:rsidRDefault="008719AE" w:rsidP="00871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5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F4F7073" w14:textId="26852306" w:rsidR="008719AE" w:rsidRPr="0098606E" w:rsidRDefault="008719AE" w:rsidP="00871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/>
              </w:rPr>
              <w:t>Вікова група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</w:tcPr>
          <w:p w14:paraId="1CADBE9B" w14:textId="77777777" w:rsidR="008719AE" w:rsidRPr="0098606E" w:rsidRDefault="008719AE" w:rsidP="00871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19AE" w:rsidRPr="0098606E" w14:paraId="6BF154A0" w14:textId="50760192" w:rsidTr="006A6BD5">
        <w:trPr>
          <w:trHeight w:val="3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3E5DC" w14:textId="77777777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85F2CD" w14:textId="66F6F4E4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uk-UA"/>
              </w:rPr>
              <w:t>Чол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uk-UA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2C0800F" w14:textId="2C83324B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uk-UA"/>
              </w:rPr>
              <w:t>Жін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uk-UA"/>
              </w:rPr>
              <w:t>.</w:t>
            </w:r>
            <w:r w:rsidRPr="009860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FD9445" w14:textId="21C24AB4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06E">
              <w:rPr>
                <w:rFonts w:ascii="Calibri" w:eastAsia="Times New Roman" w:hAnsi="Calibri" w:cs="Calibri"/>
                <w:color w:val="000000"/>
              </w:rPr>
              <w:t>&lt;1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42DE639" w14:textId="0613D7E4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06E">
              <w:rPr>
                <w:rFonts w:ascii="Calibri" w:eastAsia="Times New Roman" w:hAnsi="Calibri" w:cs="Calibri"/>
                <w:color w:val="000000"/>
              </w:rPr>
              <w:t>1-4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FE5D34E" w14:textId="4478F5F9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06E">
              <w:rPr>
                <w:rFonts w:ascii="Calibri" w:eastAsia="Times New Roman" w:hAnsi="Calibri" w:cs="Calibri"/>
                <w:color w:val="000000"/>
              </w:rPr>
              <w:t>5-9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E80C75" w14:textId="4A248BBF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06E">
              <w:rPr>
                <w:rFonts w:ascii="Calibri" w:eastAsia="Times New Roman" w:hAnsi="Calibri" w:cs="Calibri"/>
                <w:color w:val="000000"/>
              </w:rPr>
              <w:t>10-14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732DC64" w14:textId="06D72179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06E">
              <w:rPr>
                <w:rFonts w:ascii="Calibri" w:eastAsia="Times New Roman" w:hAnsi="Calibri" w:cs="Calibri"/>
                <w:color w:val="000000"/>
              </w:rPr>
              <w:t>15-19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53DB3C7" w14:textId="57C7D9EE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06E">
              <w:rPr>
                <w:rFonts w:ascii="Calibri" w:eastAsia="Times New Roman" w:hAnsi="Calibri" w:cs="Calibri"/>
                <w:color w:val="000000"/>
              </w:rPr>
              <w:t>20-29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26D621" w14:textId="0E8863F9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606E">
              <w:rPr>
                <w:rFonts w:ascii="Calibri" w:eastAsia="Times New Roman" w:hAnsi="Calibri" w:cs="Calibri"/>
                <w:color w:val="000000"/>
              </w:rPr>
              <w:t>30+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5A271FE5" w14:textId="62A0D5F9" w:rsidR="008719AE" w:rsidRPr="0098606E" w:rsidRDefault="008719AE" w:rsidP="00871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Невідомо</w:t>
            </w:r>
          </w:p>
        </w:tc>
      </w:tr>
      <w:tr w:rsidR="00583071" w:rsidRPr="0098606E" w14:paraId="1B2E9DA0" w14:textId="29FF7693" w:rsidTr="006A6BD5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4487783" w14:textId="77777777" w:rsidR="00583071" w:rsidRPr="00232550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  <w:r w:rsidRPr="00232550">
              <w:rPr>
                <w:rFonts w:ascii="Calibri" w:eastAsia="Times New Roman" w:hAnsi="Calibri" w:cs="Calibri"/>
                <w:color w:val="FFFFFF" w:themeColor="background1"/>
              </w:rPr>
              <w:t>2017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D99F6" w14:textId="38DCCF2F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81CC8" w14:textId="0216EACD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0CB" w14:textId="125940C8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AAEB2" w14:textId="5A739146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CD049" w14:textId="7131269F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F5064" w14:textId="6F58CB9E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BFE4C" w14:textId="585C4609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767B9" w14:textId="445427B3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3144E" w14:textId="3A28A667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4ABD6" w14:textId="15CB2E06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3071" w:rsidRPr="0098606E" w14:paraId="42E7D714" w14:textId="3EF100B1" w:rsidTr="006A6BD5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661B9D2" w14:textId="77777777" w:rsidR="00583071" w:rsidRPr="00232550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  <w:r w:rsidRPr="00232550">
              <w:rPr>
                <w:rFonts w:ascii="Calibri" w:eastAsia="Times New Roman" w:hAnsi="Calibri" w:cs="Calibri"/>
                <w:color w:val="FFFFFF" w:themeColor="background1"/>
              </w:rPr>
              <w:t>2018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29E0E" w14:textId="2ACBB1C2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66717" w14:textId="3A058BFB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D9553" w14:textId="55C98D0E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854B" w14:textId="06D11E83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456B4" w14:textId="62A5E2A1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F03AB" w14:textId="019F6AF4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C8D83" w14:textId="5BABC55A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DC4FE" w14:textId="23B96DF1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F50D" w14:textId="01944C90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458DF" w14:textId="2EB14B16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3071" w:rsidRPr="0098606E" w14:paraId="4B9BADBF" w14:textId="27C2434C" w:rsidTr="006A6BD5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3330590" w14:textId="77777777" w:rsidR="00583071" w:rsidRPr="00232550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  <w:r w:rsidRPr="00232550">
              <w:rPr>
                <w:rFonts w:ascii="Calibri" w:eastAsia="Times New Roman" w:hAnsi="Calibri" w:cs="Calibri"/>
                <w:color w:val="FFFFFF" w:themeColor="background1"/>
              </w:rPr>
              <w:t>2019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94358" w14:textId="78C0648E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98599" w14:textId="01ED3787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7175F" w14:textId="09826B42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87AB8" w14:textId="635827DC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AB33" w14:textId="78DEB397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CB2E0" w14:textId="1ED11A3C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6EBDB" w14:textId="22C9242A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F80B" w14:textId="706F4F02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27C6A" w14:textId="49BDF08E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C7DBE" w14:textId="629A5997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3071" w:rsidRPr="0098606E" w14:paraId="56DBBF01" w14:textId="2890D8A3" w:rsidTr="006A6BD5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E655DEA" w14:textId="77777777" w:rsidR="00583071" w:rsidRPr="00232550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  <w:r w:rsidRPr="00232550">
              <w:rPr>
                <w:rFonts w:ascii="Calibri" w:eastAsia="Times New Roman" w:hAnsi="Calibri" w:cs="Calibri"/>
                <w:color w:val="FFFFFF" w:themeColor="background1"/>
              </w:rPr>
              <w:t>2020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0B892" w14:textId="395881A6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5755B" w14:textId="2B5A17EE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065D" w14:textId="61A90571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51A9E" w14:textId="1352C347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AEA66" w14:textId="2D6AD35C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4471" w14:textId="58F09CCA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1606C" w14:textId="3FA076A7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CB9A6" w14:textId="0A40B54D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AC170" w14:textId="6CA52E33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5EB"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AD4B" w14:textId="566BE473" w:rsidR="00583071" w:rsidRPr="0098606E" w:rsidRDefault="00583071" w:rsidP="00583071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B58C3" w:rsidRPr="0098606E" w14:paraId="01E21086" w14:textId="77777777" w:rsidTr="006A6BD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683E5C0F" w14:textId="077E4834" w:rsidR="003B58C3" w:rsidRPr="00232550" w:rsidRDefault="003B58C3" w:rsidP="003B58C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2021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EA1B0" w14:textId="12A4A386" w:rsidR="003B58C3" w:rsidRPr="00AC75EB" w:rsidRDefault="003B58C3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DA88A" w14:textId="58531DC6" w:rsidR="003B58C3" w:rsidRPr="00AC75EB" w:rsidRDefault="003B58C3" w:rsidP="003B58C3">
            <w:pPr>
              <w:spacing w:after="0" w:line="276" w:lineRule="auto"/>
              <w:jc w:val="right"/>
            </w:pPr>
            <w:r w:rsidRPr="008F3CAC"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79A89" w14:textId="07AA0CC0" w:rsidR="003B58C3" w:rsidRPr="00AC75EB" w:rsidRDefault="003B58C3" w:rsidP="003B58C3">
            <w:pPr>
              <w:spacing w:after="0" w:line="276" w:lineRule="auto"/>
              <w:jc w:val="right"/>
            </w:pPr>
            <w:r w:rsidRPr="008F3CAC"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062E6" w14:textId="21B7D0BB" w:rsidR="003B58C3" w:rsidRPr="00AC75EB" w:rsidRDefault="003B58C3" w:rsidP="003B58C3">
            <w:pPr>
              <w:spacing w:after="0" w:line="276" w:lineRule="auto"/>
              <w:jc w:val="right"/>
            </w:pPr>
            <w:r w:rsidRPr="008F3CAC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EBEF6" w14:textId="23CF6B81" w:rsidR="003B58C3" w:rsidRPr="00AC75EB" w:rsidRDefault="003B58C3" w:rsidP="003B58C3">
            <w:pPr>
              <w:spacing w:after="0" w:line="276" w:lineRule="auto"/>
              <w:jc w:val="right"/>
            </w:pPr>
            <w:r w:rsidRPr="008F3CAC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0C00E" w14:textId="675BF7F9" w:rsidR="003B58C3" w:rsidRPr="00AC75EB" w:rsidRDefault="003B58C3" w:rsidP="003B58C3">
            <w:pPr>
              <w:spacing w:after="0" w:line="276" w:lineRule="auto"/>
              <w:jc w:val="right"/>
            </w:pPr>
            <w:r w:rsidRPr="008F3CAC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4A703" w14:textId="4E44E991" w:rsidR="003B58C3" w:rsidRPr="00AC75EB" w:rsidRDefault="003B58C3" w:rsidP="003B58C3">
            <w:pPr>
              <w:spacing w:after="0" w:line="276" w:lineRule="auto"/>
              <w:jc w:val="right"/>
            </w:pPr>
            <w:r w:rsidRPr="008F3CAC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7F456" w14:textId="44C13EE9" w:rsidR="003B58C3" w:rsidRPr="00AC75EB" w:rsidRDefault="003B58C3" w:rsidP="003B58C3">
            <w:pPr>
              <w:spacing w:after="0" w:line="276" w:lineRule="auto"/>
              <w:jc w:val="right"/>
            </w:pPr>
            <w:r w:rsidRPr="008F3CAC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53D57" w14:textId="44974550" w:rsidR="003B58C3" w:rsidRPr="00AC75EB" w:rsidRDefault="003B58C3" w:rsidP="003B58C3">
            <w:pPr>
              <w:spacing w:after="0" w:line="276" w:lineRule="auto"/>
              <w:jc w:val="right"/>
            </w:pPr>
            <w:r w:rsidRPr="008F3CAC"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F11FF" w14:textId="7A4AF1A4" w:rsidR="003B58C3" w:rsidRDefault="003B58C3" w:rsidP="003B58C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CAC">
              <w:t>0</w:t>
            </w:r>
          </w:p>
        </w:tc>
      </w:tr>
      <w:tr w:rsidR="00BF6242" w:rsidRPr="0098606E" w14:paraId="13FE4F6F" w14:textId="77777777" w:rsidTr="006A6BD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5F5438F6" w14:textId="3E5FB93C" w:rsidR="00BF6242" w:rsidRDefault="00BF6242" w:rsidP="003B58C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A2503" w14:textId="79521A58" w:rsidR="00BF6242" w:rsidRDefault="00BF6242" w:rsidP="003B58C3">
            <w:pPr>
              <w:spacing w:after="0" w:line="276" w:lineRule="auto"/>
              <w:jc w:val="right"/>
            </w:pPr>
            <w: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AB04B" w14:textId="5DC9A338" w:rsidR="00BF6242" w:rsidRPr="008F3CAC" w:rsidRDefault="00BF624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9FCAB" w14:textId="1B8781EC" w:rsidR="00BF6242" w:rsidRPr="008F3CAC" w:rsidRDefault="00BF624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F1AA4" w14:textId="389007C3" w:rsidR="00BF6242" w:rsidRPr="008F3CAC" w:rsidRDefault="00BF624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DDC59" w14:textId="08869331" w:rsidR="00BF6242" w:rsidRPr="008F3CAC" w:rsidRDefault="00BF624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B02D9" w14:textId="2DC97FFD" w:rsidR="00BF6242" w:rsidRPr="008F3CAC" w:rsidRDefault="00BF624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9015E" w14:textId="263FE7CD" w:rsidR="00BF6242" w:rsidRPr="008F3CAC" w:rsidRDefault="00BF6242" w:rsidP="003B58C3">
            <w:pPr>
              <w:spacing w:after="0" w:line="276" w:lineRule="auto"/>
              <w:jc w:val="right"/>
            </w:pPr>
            <w: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663E1" w14:textId="7CAC639C" w:rsidR="00BF6242" w:rsidRPr="008F3CAC" w:rsidRDefault="00BF624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2801C" w14:textId="7C764417" w:rsidR="00BF6242" w:rsidRPr="008F3CAC" w:rsidRDefault="00BF624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9960D" w14:textId="601F2043" w:rsidR="00BF6242" w:rsidRPr="008F3CAC" w:rsidRDefault="00BF6242" w:rsidP="003B58C3">
            <w:pPr>
              <w:spacing w:after="0" w:line="276" w:lineRule="auto"/>
              <w:jc w:val="right"/>
            </w:pPr>
            <w:r>
              <w:t>0</w:t>
            </w:r>
          </w:p>
        </w:tc>
      </w:tr>
      <w:tr w:rsidR="00047EAC" w:rsidRPr="0098606E" w14:paraId="6CBDA888" w14:textId="77777777" w:rsidTr="006A6BD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55D59059" w14:textId="160DCC8B" w:rsidR="00047EAC" w:rsidRDefault="00047EAC" w:rsidP="003B58C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7F7E" w14:textId="2A6CBE6C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B0AD2" w14:textId="28D20B7B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AF27C" w14:textId="1D0F23C9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52A81" w14:textId="68DC8F0A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C7E30" w14:textId="7068553C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E3DC" w14:textId="6D9AE07F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F4264" w14:textId="69A35228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2DD82" w14:textId="3993C9A2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87C46" w14:textId="75AB246A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45E2C" w14:textId="41A0EB2C" w:rsidR="00047EAC" w:rsidRDefault="00047EAC" w:rsidP="003B58C3">
            <w:pPr>
              <w:spacing w:after="0" w:line="276" w:lineRule="auto"/>
              <w:jc w:val="right"/>
            </w:pPr>
            <w:r>
              <w:t>0</w:t>
            </w:r>
          </w:p>
        </w:tc>
      </w:tr>
      <w:tr w:rsidR="00341D22" w:rsidRPr="0098606E" w14:paraId="0160E16C" w14:textId="77777777" w:rsidTr="006A6BD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6CA693B6" w14:textId="59D4DAF5" w:rsidR="00341D22" w:rsidRDefault="00341D22" w:rsidP="003B58C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DA7C6" w14:textId="55E0C40A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A3E1B" w14:textId="2ACDA813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D7039" w14:textId="2EB59EB8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E917" w14:textId="0896CD11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8DB8B" w14:textId="1C45BEF3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B309A" w14:textId="3ABB257A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33E6" w14:textId="389991D0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7E1FC" w14:textId="767B9FE4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55BE3" w14:textId="7FB1EB08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2D70E" w14:textId="67927FD3" w:rsidR="00341D22" w:rsidRDefault="00341D22" w:rsidP="003B58C3">
            <w:pPr>
              <w:spacing w:after="0" w:line="276" w:lineRule="auto"/>
              <w:jc w:val="right"/>
            </w:pPr>
            <w:r>
              <w:t>0</w:t>
            </w:r>
          </w:p>
        </w:tc>
      </w:tr>
      <w:tr w:rsidR="006A6BD5" w:rsidRPr="0098606E" w14:paraId="5AB03E5A" w14:textId="77777777" w:rsidTr="006A6BD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54E90324" w14:textId="2DF01DC8" w:rsidR="006A6BD5" w:rsidRPr="006A6BD5" w:rsidRDefault="006A6BD5" w:rsidP="003B58C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FFFF" w:themeColor="background1"/>
                <w:lang w:val="uk-UA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lang w:val="uk-UA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A6FEC" w14:textId="6FB34EAE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45D2B" w14:textId="4CDE5EEC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0972" w14:textId="09EC6B5D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2378C" w14:textId="4DDF8A47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9ED99" w14:textId="13C8A82D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CC41A" w14:textId="13E88CC9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BD1CA" w14:textId="5B6DA49A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C2301" w14:textId="1850A0E2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9110" w14:textId="6838B805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4F963" w14:textId="62F88150" w:rsidR="006A6BD5" w:rsidRPr="006A6BD5" w:rsidRDefault="006A6BD5" w:rsidP="003B58C3">
            <w:pPr>
              <w:spacing w:after="0"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14:paraId="77C92C06" w14:textId="77777777" w:rsidR="00341D22" w:rsidRDefault="00341D22" w:rsidP="00241571">
      <w:pPr>
        <w:spacing w:after="0"/>
        <w:rPr>
          <w:rFonts w:ascii="Arial" w:hAnsi="Arial" w:cs="Arial"/>
          <w:b/>
          <w:color w:val="0033B3"/>
          <w:szCs w:val="24"/>
        </w:rPr>
      </w:pPr>
    </w:p>
    <w:p w14:paraId="545CDFE7" w14:textId="153944B8" w:rsidR="008719AE" w:rsidRPr="006A6BD5" w:rsidRDefault="008719AE" w:rsidP="008719AE">
      <w:pPr>
        <w:spacing w:after="0"/>
        <w:rPr>
          <w:rFonts w:ascii="Arial" w:hAnsi="Arial" w:cs="Arial"/>
          <w:b/>
          <w:color w:val="0033B3"/>
          <w:szCs w:val="24"/>
          <w:lang w:val="uk-UA"/>
        </w:rPr>
      </w:pPr>
      <w:r>
        <w:rPr>
          <w:rFonts w:ascii="Arial" w:hAnsi="Arial" w:cs="Arial"/>
          <w:b/>
          <w:color w:val="0033B3"/>
          <w:szCs w:val="24"/>
          <w:lang w:val="uk-UA"/>
        </w:rPr>
        <w:t xml:space="preserve">Таблиця </w:t>
      </w:r>
      <w:r w:rsidRPr="00241571">
        <w:rPr>
          <w:rFonts w:ascii="Arial" w:hAnsi="Arial" w:cs="Arial"/>
          <w:b/>
          <w:color w:val="0033B3"/>
          <w:szCs w:val="24"/>
        </w:rPr>
        <w:t>3a</w:t>
      </w:r>
      <w:r>
        <w:rPr>
          <w:rFonts w:ascii="Arial" w:hAnsi="Arial" w:cs="Arial"/>
          <w:b/>
          <w:color w:val="0033B3"/>
          <w:szCs w:val="24"/>
          <w:lang w:val="uk-UA"/>
        </w:rPr>
        <w:t>.</w:t>
      </w:r>
      <w:r w:rsidRPr="00241571">
        <w:rPr>
          <w:rFonts w:ascii="Arial" w:hAnsi="Arial" w:cs="Arial"/>
          <w:b/>
          <w:color w:val="0033B3"/>
          <w:szCs w:val="24"/>
        </w:rPr>
        <w:t xml:space="preserve"> </w:t>
      </w:r>
      <w:proofErr w:type="spellStart"/>
      <w:r w:rsidRPr="00907B0D">
        <w:rPr>
          <w:rFonts w:ascii="Arial" w:hAnsi="Arial" w:cs="Arial"/>
          <w:b/>
          <w:color w:val="0033B3"/>
          <w:szCs w:val="24"/>
        </w:rPr>
        <w:t>Захворюваність</w:t>
      </w:r>
      <w:proofErr w:type="spellEnd"/>
      <w:r w:rsidRPr="00907B0D">
        <w:rPr>
          <w:rFonts w:ascii="Arial" w:hAnsi="Arial" w:cs="Arial"/>
          <w:b/>
          <w:color w:val="0033B3"/>
          <w:szCs w:val="24"/>
        </w:rPr>
        <w:t xml:space="preserve"> </w:t>
      </w:r>
      <w:proofErr w:type="spellStart"/>
      <w:r w:rsidRPr="00907B0D">
        <w:rPr>
          <w:rFonts w:ascii="Arial" w:hAnsi="Arial" w:cs="Arial"/>
          <w:b/>
          <w:color w:val="0033B3"/>
          <w:szCs w:val="24"/>
        </w:rPr>
        <w:t>на</w:t>
      </w:r>
      <w:proofErr w:type="spellEnd"/>
      <w:r w:rsidRPr="00907B0D">
        <w:rPr>
          <w:rFonts w:ascii="Arial" w:hAnsi="Arial" w:cs="Arial"/>
          <w:b/>
          <w:color w:val="0033B3"/>
          <w:szCs w:val="24"/>
        </w:rPr>
        <w:t xml:space="preserve"> </w:t>
      </w:r>
      <w:proofErr w:type="spellStart"/>
      <w:r w:rsidRPr="00907B0D">
        <w:rPr>
          <w:rFonts w:ascii="Arial" w:hAnsi="Arial" w:cs="Arial"/>
          <w:b/>
          <w:color w:val="0033B3"/>
          <w:szCs w:val="24"/>
        </w:rPr>
        <w:t>кір</w:t>
      </w:r>
      <w:proofErr w:type="spellEnd"/>
      <w:r w:rsidRPr="00907B0D">
        <w:rPr>
          <w:rFonts w:ascii="Arial" w:hAnsi="Arial" w:cs="Arial"/>
          <w:b/>
          <w:color w:val="0033B3"/>
          <w:szCs w:val="24"/>
        </w:rPr>
        <w:t xml:space="preserve">, </w:t>
      </w:r>
      <w:proofErr w:type="spellStart"/>
      <w:r w:rsidRPr="00907B0D">
        <w:rPr>
          <w:rFonts w:ascii="Arial" w:hAnsi="Arial" w:cs="Arial"/>
          <w:b/>
          <w:color w:val="0033B3"/>
          <w:szCs w:val="24"/>
        </w:rPr>
        <w:t>епідеміологічні</w:t>
      </w:r>
      <w:proofErr w:type="spellEnd"/>
      <w:r w:rsidRPr="00907B0D">
        <w:rPr>
          <w:rFonts w:ascii="Arial" w:hAnsi="Arial" w:cs="Arial"/>
          <w:b/>
          <w:color w:val="0033B3"/>
          <w:szCs w:val="24"/>
        </w:rPr>
        <w:t xml:space="preserve"> </w:t>
      </w:r>
      <w:proofErr w:type="spellStart"/>
      <w:r w:rsidRPr="00907B0D">
        <w:rPr>
          <w:rFonts w:ascii="Arial" w:hAnsi="Arial" w:cs="Arial"/>
          <w:b/>
          <w:color w:val="0033B3"/>
          <w:szCs w:val="24"/>
        </w:rPr>
        <w:t>та</w:t>
      </w:r>
      <w:proofErr w:type="spellEnd"/>
      <w:r w:rsidRPr="00907B0D">
        <w:rPr>
          <w:rFonts w:ascii="Arial" w:hAnsi="Arial" w:cs="Arial"/>
          <w:b/>
          <w:color w:val="0033B3"/>
          <w:szCs w:val="24"/>
        </w:rPr>
        <w:t xml:space="preserve"> </w:t>
      </w:r>
      <w:proofErr w:type="spellStart"/>
      <w:r w:rsidRPr="00907B0D">
        <w:rPr>
          <w:rFonts w:ascii="Arial" w:hAnsi="Arial" w:cs="Arial"/>
          <w:b/>
          <w:color w:val="0033B3"/>
          <w:szCs w:val="24"/>
        </w:rPr>
        <w:t>вірусологічні</w:t>
      </w:r>
      <w:proofErr w:type="spellEnd"/>
      <w:r w:rsidRPr="00907B0D">
        <w:rPr>
          <w:rFonts w:ascii="Arial" w:hAnsi="Arial" w:cs="Arial"/>
          <w:b/>
          <w:color w:val="0033B3"/>
          <w:szCs w:val="24"/>
        </w:rPr>
        <w:t xml:space="preserve"> </w:t>
      </w:r>
      <w:proofErr w:type="spellStart"/>
      <w:r w:rsidRPr="00907B0D">
        <w:rPr>
          <w:rFonts w:ascii="Arial" w:hAnsi="Arial" w:cs="Arial"/>
          <w:b/>
          <w:color w:val="0033B3"/>
          <w:szCs w:val="24"/>
        </w:rPr>
        <w:t>характеристики</w:t>
      </w:r>
      <w:proofErr w:type="spellEnd"/>
      <w:r w:rsidRPr="00241571">
        <w:rPr>
          <w:rFonts w:ascii="Arial" w:hAnsi="Arial" w:cs="Arial"/>
          <w:b/>
          <w:color w:val="0033B3"/>
          <w:szCs w:val="24"/>
        </w:rPr>
        <w:t>, 2017-</w:t>
      </w:r>
      <w:r>
        <w:rPr>
          <w:rFonts w:ascii="Arial" w:hAnsi="Arial" w:cs="Arial"/>
          <w:b/>
          <w:color w:val="0033B3"/>
          <w:szCs w:val="24"/>
        </w:rPr>
        <w:t xml:space="preserve"> </w:t>
      </w:r>
      <w:r w:rsidRPr="00241571">
        <w:rPr>
          <w:rFonts w:ascii="Arial" w:hAnsi="Arial" w:cs="Arial"/>
          <w:b/>
          <w:color w:val="0033B3"/>
          <w:szCs w:val="24"/>
        </w:rPr>
        <w:t>2</w:t>
      </w:r>
      <w:r>
        <w:rPr>
          <w:rFonts w:ascii="Arial" w:hAnsi="Arial" w:cs="Arial"/>
          <w:b/>
          <w:color w:val="0033B3"/>
          <w:szCs w:val="24"/>
        </w:rPr>
        <w:t>02</w:t>
      </w:r>
      <w:r w:rsidR="006A6BD5">
        <w:rPr>
          <w:rFonts w:ascii="Arial" w:hAnsi="Arial" w:cs="Arial"/>
          <w:b/>
          <w:color w:val="0033B3"/>
          <w:szCs w:val="24"/>
          <w:lang w:val="uk-UA"/>
        </w:rPr>
        <w:t>5</w:t>
      </w:r>
    </w:p>
    <w:tbl>
      <w:tblPr>
        <w:tblStyle w:val="a4"/>
        <w:tblW w:w="10458" w:type="dxa"/>
        <w:tblLayout w:type="fixed"/>
        <w:tblLook w:val="04A0" w:firstRow="1" w:lastRow="0" w:firstColumn="1" w:lastColumn="0" w:noHBand="0" w:noVBand="1"/>
      </w:tblPr>
      <w:tblGrid>
        <w:gridCol w:w="784"/>
        <w:gridCol w:w="1371"/>
        <w:gridCol w:w="1283"/>
        <w:gridCol w:w="1350"/>
        <w:gridCol w:w="1350"/>
        <w:gridCol w:w="720"/>
        <w:gridCol w:w="1170"/>
        <w:gridCol w:w="1170"/>
        <w:gridCol w:w="1260"/>
      </w:tblGrid>
      <w:tr w:rsidR="008719AE" w14:paraId="2A1726E2" w14:textId="77777777" w:rsidTr="008C0107">
        <w:trPr>
          <w:trHeight w:val="450"/>
        </w:trPr>
        <w:tc>
          <w:tcPr>
            <w:tcW w:w="784" w:type="dxa"/>
            <w:vMerge w:val="restart"/>
            <w:shd w:val="clear" w:color="auto" w:fill="00B0F0"/>
          </w:tcPr>
          <w:p w14:paraId="113EB7B6" w14:textId="77777777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E1A8D78" w14:textId="77777777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BF2F563" w14:textId="4BB211F4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Рік</w:t>
            </w:r>
            <w:r w:rsidRPr="00A07364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371" w:type="dxa"/>
            <w:vMerge w:val="restart"/>
            <w:shd w:val="clear" w:color="auto" w:fill="00B0F0"/>
          </w:tcPr>
          <w:p w14:paraId="02BC7FA8" w14:textId="680845E3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Випадки з підозрою на кір</w:t>
            </w:r>
          </w:p>
        </w:tc>
        <w:tc>
          <w:tcPr>
            <w:tcW w:w="4703" w:type="dxa"/>
            <w:gridSpan w:val="4"/>
            <w:shd w:val="clear" w:color="auto" w:fill="00B0F0"/>
          </w:tcPr>
          <w:p w14:paraId="1F8E1F1E" w14:textId="35684AAA" w:rsidR="008719AE" w:rsidRPr="00A07364" w:rsidRDefault="008719AE" w:rsidP="00871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Підтверджені випадки кору</w:t>
            </w:r>
          </w:p>
        </w:tc>
        <w:tc>
          <w:tcPr>
            <w:tcW w:w="1170" w:type="dxa"/>
            <w:vMerge w:val="restart"/>
            <w:shd w:val="clear" w:color="auto" w:fill="00B0F0"/>
          </w:tcPr>
          <w:p w14:paraId="2A4C7587" w14:textId="486AE858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Відхилені випадки, як такі, що не є кором</w:t>
            </w:r>
            <w:r w:rsidRPr="000B11E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00B0F0"/>
          </w:tcPr>
          <w:p w14:paraId="5245754A" w14:textId="33D8B0BB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Захворюваність на кір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/100,000</w:t>
            </w:r>
            <w:r w:rsidRPr="00A07364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00B0F0"/>
          </w:tcPr>
          <w:p w14:paraId="4DB16908" w14:textId="09B3EAA8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Визначений генотип</w:t>
            </w:r>
          </w:p>
        </w:tc>
      </w:tr>
      <w:tr w:rsidR="008719AE" w14:paraId="206687A9" w14:textId="77777777" w:rsidTr="008C0107">
        <w:trPr>
          <w:trHeight w:val="375"/>
        </w:trPr>
        <w:tc>
          <w:tcPr>
            <w:tcW w:w="784" w:type="dxa"/>
            <w:vMerge/>
          </w:tcPr>
          <w:p w14:paraId="483AE02C" w14:textId="77777777" w:rsidR="008719AE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33B3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14:paraId="15B6D14D" w14:textId="77777777" w:rsidR="008719AE" w:rsidRPr="00D75B82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00B0F0"/>
          </w:tcPr>
          <w:p w14:paraId="21883E3B" w14:textId="3887F651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Лабораторно</w:t>
            </w:r>
          </w:p>
        </w:tc>
        <w:tc>
          <w:tcPr>
            <w:tcW w:w="1350" w:type="dxa"/>
            <w:shd w:val="clear" w:color="auto" w:fill="00B0F0"/>
          </w:tcPr>
          <w:p w14:paraId="02C82D50" w14:textId="72C9F765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Епідем</w:t>
            </w:r>
            <w:proofErr w:type="spellEnd"/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.-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повʼязані</w:t>
            </w:r>
            <w:proofErr w:type="spellEnd"/>
          </w:p>
        </w:tc>
        <w:tc>
          <w:tcPr>
            <w:tcW w:w="1350" w:type="dxa"/>
            <w:shd w:val="clear" w:color="auto" w:fill="00B0F0"/>
          </w:tcPr>
          <w:p w14:paraId="547EFB4D" w14:textId="23E90864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Клінічно</w:t>
            </w:r>
          </w:p>
        </w:tc>
        <w:tc>
          <w:tcPr>
            <w:tcW w:w="720" w:type="dxa"/>
            <w:shd w:val="clear" w:color="auto" w:fill="00B0F0"/>
          </w:tcPr>
          <w:p w14:paraId="267B9D61" w14:textId="49B0F65B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Загалом</w:t>
            </w:r>
          </w:p>
        </w:tc>
        <w:tc>
          <w:tcPr>
            <w:tcW w:w="1170" w:type="dxa"/>
            <w:vMerge/>
            <w:shd w:val="clear" w:color="auto" w:fill="808080" w:themeFill="background1" w:themeFillShade="80"/>
          </w:tcPr>
          <w:p w14:paraId="6F516C00" w14:textId="77777777" w:rsidR="008719AE" w:rsidRPr="00D75B82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1A92D12" w14:textId="77777777" w:rsidR="008719AE" w:rsidRPr="00D75B82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7232C2C2" w14:textId="77777777" w:rsidR="008719AE" w:rsidRPr="00D75B82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31AE7" w14:paraId="70F7FF2D" w14:textId="77777777" w:rsidTr="008C0107">
        <w:tc>
          <w:tcPr>
            <w:tcW w:w="784" w:type="dxa"/>
            <w:shd w:val="clear" w:color="auto" w:fill="4472C4" w:themeFill="accent1"/>
          </w:tcPr>
          <w:p w14:paraId="553B70CF" w14:textId="60EEA294" w:rsidR="00D31AE7" w:rsidRPr="00F601BB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601B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2017</w:t>
            </w:r>
          </w:p>
        </w:tc>
        <w:tc>
          <w:tcPr>
            <w:tcW w:w="1371" w:type="dxa"/>
            <w:shd w:val="clear" w:color="auto" w:fill="FFFFFF" w:themeFill="background1"/>
          </w:tcPr>
          <w:p w14:paraId="6463A4B1" w14:textId="0AE5BDE7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 w:rsidRPr="00D31AE7">
              <w:rPr>
                <w:rFonts w:cstheme="minorHAnsi"/>
              </w:rPr>
              <w:t>298</w:t>
            </w:r>
          </w:p>
        </w:tc>
        <w:tc>
          <w:tcPr>
            <w:tcW w:w="1283" w:type="dxa"/>
            <w:shd w:val="clear" w:color="auto" w:fill="FFFFFF" w:themeFill="background1"/>
          </w:tcPr>
          <w:p w14:paraId="5DB1FEEE" w14:textId="30117CCB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 w:rsidRPr="00D31AE7">
              <w:rPr>
                <w:rFonts w:cstheme="minorHAnsi"/>
              </w:rPr>
              <w:t>101</w:t>
            </w:r>
          </w:p>
        </w:tc>
        <w:tc>
          <w:tcPr>
            <w:tcW w:w="1350" w:type="dxa"/>
            <w:shd w:val="clear" w:color="auto" w:fill="FFFFFF" w:themeFill="background1"/>
          </w:tcPr>
          <w:p w14:paraId="108DC821" w14:textId="10993695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 w:rsidRPr="00D31AE7">
              <w:rPr>
                <w:rFonts w:cstheme="minorHAnsi"/>
              </w:rPr>
              <w:t>0</w:t>
            </w:r>
          </w:p>
        </w:tc>
        <w:tc>
          <w:tcPr>
            <w:tcW w:w="1350" w:type="dxa"/>
            <w:shd w:val="clear" w:color="auto" w:fill="FFFFFF" w:themeFill="background1"/>
          </w:tcPr>
          <w:p w14:paraId="2A436166" w14:textId="18254797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 w:rsidRPr="00D31AE7">
              <w:rPr>
                <w:rFonts w:cstheme="minorHAnsi"/>
              </w:rPr>
              <w:t>197</w:t>
            </w:r>
          </w:p>
        </w:tc>
        <w:tc>
          <w:tcPr>
            <w:tcW w:w="720" w:type="dxa"/>
            <w:shd w:val="clear" w:color="auto" w:fill="FFFFFF" w:themeFill="background1"/>
          </w:tcPr>
          <w:p w14:paraId="75FC3D80" w14:textId="27EBDF01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31AE7">
              <w:rPr>
                <w:rFonts w:cstheme="minorHAnsi"/>
              </w:rPr>
              <w:t>298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14:paraId="68D04139" w14:textId="592F3C0A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8630CF0" w14:textId="1BC2570F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F7117">
              <w:t xml:space="preserve"> 28.22 </w:t>
            </w:r>
          </w:p>
        </w:tc>
        <w:tc>
          <w:tcPr>
            <w:tcW w:w="1260" w:type="dxa"/>
            <w:shd w:val="clear" w:color="auto" w:fill="FFFFFF" w:themeFill="background1"/>
          </w:tcPr>
          <w:p w14:paraId="2AF415E0" w14:textId="703801C9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D8</w:t>
            </w:r>
          </w:p>
        </w:tc>
      </w:tr>
      <w:tr w:rsidR="00D31AE7" w14:paraId="646A879E" w14:textId="77777777" w:rsidTr="002138AE">
        <w:tc>
          <w:tcPr>
            <w:tcW w:w="784" w:type="dxa"/>
            <w:shd w:val="clear" w:color="auto" w:fill="4472C4" w:themeFill="accent1"/>
          </w:tcPr>
          <w:p w14:paraId="75054227" w14:textId="54262337" w:rsidR="00D31AE7" w:rsidRPr="00F601BB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601B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2018</w:t>
            </w:r>
          </w:p>
        </w:tc>
        <w:tc>
          <w:tcPr>
            <w:tcW w:w="1371" w:type="dxa"/>
            <w:vAlign w:val="center"/>
          </w:tcPr>
          <w:p w14:paraId="65C7C614" w14:textId="34CEAB2C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 w:rsidRPr="00D31AE7">
              <w:rPr>
                <w:rFonts w:cstheme="minorHAnsi"/>
                <w:color w:val="000000"/>
              </w:rPr>
              <w:t>3770</w:t>
            </w:r>
          </w:p>
        </w:tc>
        <w:tc>
          <w:tcPr>
            <w:tcW w:w="1283" w:type="dxa"/>
            <w:vAlign w:val="center"/>
          </w:tcPr>
          <w:p w14:paraId="3C06ED78" w14:textId="748E346C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 w:rsidRPr="00D31AE7">
              <w:rPr>
                <w:rFonts w:cstheme="minorHAnsi"/>
                <w:color w:val="000000"/>
              </w:rPr>
              <w:t>570</w:t>
            </w:r>
          </w:p>
        </w:tc>
        <w:tc>
          <w:tcPr>
            <w:tcW w:w="1350" w:type="dxa"/>
            <w:vAlign w:val="center"/>
          </w:tcPr>
          <w:p w14:paraId="70D0E643" w14:textId="165D7A32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 w:rsidRPr="00D31AE7">
              <w:rPr>
                <w:rFonts w:cstheme="minorHAnsi"/>
                <w:color w:val="000000"/>
              </w:rPr>
              <w:t>1586</w:t>
            </w:r>
          </w:p>
        </w:tc>
        <w:tc>
          <w:tcPr>
            <w:tcW w:w="1350" w:type="dxa"/>
            <w:vAlign w:val="center"/>
          </w:tcPr>
          <w:p w14:paraId="191E9818" w14:textId="0A1B1209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</w:rPr>
            </w:pPr>
            <w:r w:rsidRPr="00D31AE7">
              <w:rPr>
                <w:rFonts w:cstheme="minorHAnsi"/>
                <w:color w:val="000000"/>
              </w:rPr>
              <w:t>1503</w:t>
            </w:r>
          </w:p>
        </w:tc>
        <w:tc>
          <w:tcPr>
            <w:tcW w:w="720" w:type="dxa"/>
            <w:vAlign w:val="center"/>
          </w:tcPr>
          <w:p w14:paraId="45BD9F05" w14:textId="6179ADD2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31AE7">
              <w:rPr>
                <w:rFonts w:cstheme="minorHAnsi"/>
                <w:color w:val="000000"/>
              </w:rPr>
              <w:t>3659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14:paraId="168A558A" w14:textId="1F729E69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14:paraId="540056FD" w14:textId="1B6699B8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F7117">
              <w:t xml:space="preserve"> 348.79 </w:t>
            </w:r>
          </w:p>
        </w:tc>
        <w:tc>
          <w:tcPr>
            <w:tcW w:w="1260" w:type="dxa"/>
          </w:tcPr>
          <w:p w14:paraId="2C16092B" w14:textId="39BF6068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>
              <w:rPr>
                <w:sz w:val="24"/>
                <w:lang w:val="uk-UA"/>
              </w:rPr>
              <w:t>д</w:t>
            </w:r>
          </w:p>
        </w:tc>
      </w:tr>
      <w:tr w:rsidR="00D31AE7" w14:paraId="41DD91F9" w14:textId="77777777" w:rsidTr="002138AE">
        <w:tc>
          <w:tcPr>
            <w:tcW w:w="784" w:type="dxa"/>
            <w:shd w:val="clear" w:color="auto" w:fill="4472C4" w:themeFill="accent1"/>
          </w:tcPr>
          <w:p w14:paraId="65E19FCC" w14:textId="6D9A36D5" w:rsidR="00D31AE7" w:rsidRPr="00F601BB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601B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2019</w:t>
            </w:r>
          </w:p>
        </w:tc>
        <w:tc>
          <w:tcPr>
            <w:tcW w:w="1371" w:type="dxa"/>
            <w:vAlign w:val="center"/>
          </w:tcPr>
          <w:p w14:paraId="1BBC486D" w14:textId="00C9E972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4018</w:t>
            </w:r>
          </w:p>
        </w:tc>
        <w:tc>
          <w:tcPr>
            <w:tcW w:w="1283" w:type="dxa"/>
            <w:vAlign w:val="bottom"/>
          </w:tcPr>
          <w:p w14:paraId="213345FB" w14:textId="6779F2C9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126</w:t>
            </w:r>
          </w:p>
        </w:tc>
        <w:tc>
          <w:tcPr>
            <w:tcW w:w="1350" w:type="dxa"/>
            <w:vAlign w:val="bottom"/>
          </w:tcPr>
          <w:p w14:paraId="4710737E" w14:textId="2F30E187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1725</w:t>
            </w:r>
          </w:p>
        </w:tc>
        <w:tc>
          <w:tcPr>
            <w:tcW w:w="1350" w:type="dxa"/>
            <w:vAlign w:val="bottom"/>
          </w:tcPr>
          <w:p w14:paraId="5D2B8349" w14:textId="5D758D24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2041</w:t>
            </w:r>
          </w:p>
        </w:tc>
        <w:tc>
          <w:tcPr>
            <w:tcW w:w="720" w:type="dxa"/>
            <w:vAlign w:val="bottom"/>
          </w:tcPr>
          <w:p w14:paraId="6958718A" w14:textId="045AC4A6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3892</w:t>
            </w:r>
          </w:p>
        </w:tc>
        <w:tc>
          <w:tcPr>
            <w:tcW w:w="1170" w:type="dxa"/>
            <w:shd w:val="clear" w:color="auto" w:fill="FFFFFF" w:themeFill="background1"/>
          </w:tcPr>
          <w:p w14:paraId="0108BC2A" w14:textId="79A72D8B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</w:tcPr>
          <w:p w14:paraId="4727427E" w14:textId="5FD24B67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F7117">
              <w:t xml:space="preserve"> 336.75 </w:t>
            </w:r>
          </w:p>
        </w:tc>
        <w:tc>
          <w:tcPr>
            <w:tcW w:w="1260" w:type="dxa"/>
          </w:tcPr>
          <w:p w14:paraId="482EAE32" w14:textId="6A720255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>
              <w:rPr>
                <w:sz w:val="24"/>
                <w:lang w:val="uk-UA"/>
              </w:rPr>
              <w:t>д</w:t>
            </w:r>
          </w:p>
        </w:tc>
      </w:tr>
      <w:tr w:rsidR="00D31AE7" w14:paraId="2D21468E" w14:textId="77777777" w:rsidTr="002138AE">
        <w:tc>
          <w:tcPr>
            <w:tcW w:w="784" w:type="dxa"/>
            <w:shd w:val="clear" w:color="auto" w:fill="4472C4" w:themeFill="accent1"/>
          </w:tcPr>
          <w:p w14:paraId="6C35E72E" w14:textId="30942B8F" w:rsidR="00D31AE7" w:rsidRPr="00F601BB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601B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2020</w:t>
            </w:r>
          </w:p>
        </w:tc>
        <w:tc>
          <w:tcPr>
            <w:tcW w:w="1371" w:type="dxa"/>
            <w:vAlign w:val="center"/>
          </w:tcPr>
          <w:p w14:paraId="6AF2B4DD" w14:textId="3433DC7D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283" w:type="dxa"/>
            <w:vAlign w:val="center"/>
          </w:tcPr>
          <w:p w14:paraId="7C116483" w14:textId="0E90C458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350" w:type="dxa"/>
            <w:vAlign w:val="center"/>
          </w:tcPr>
          <w:p w14:paraId="4249FAE3" w14:textId="5A44432D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50" w:type="dxa"/>
            <w:vAlign w:val="center"/>
          </w:tcPr>
          <w:p w14:paraId="2B2AB5B3" w14:textId="1DA0A14A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720" w:type="dxa"/>
            <w:vAlign w:val="center"/>
          </w:tcPr>
          <w:p w14:paraId="208968B3" w14:textId="77B2D82E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31A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70" w:type="dxa"/>
            <w:shd w:val="clear" w:color="auto" w:fill="FFFFFF" w:themeFill="background1"/>
          </w:tcPr>
          <w:p w14:paraId="5282583E" w14:textId="35B346DD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F7117">
              <w:t>6</w:t>
            </w:r>
          </w:p>
        </w:tc>
        <w:tc>
          <w:tcPr>
            <w:tcW w:w="1170" w:type="dxa"/>
          </w:tcPr>
          <w:p w14:paraId="6D802BB8" w14:textId="07C05C72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F7117">
              <w:t xml:space="preserve"> 0.19 </w:t>
            </w:r>
          </w:p>
        </w:tc>
        <w:tc>
          <w:tcPr>
            <w:tcW w:w="1260" w:type="dxa"/>
          </w:tcPr>
          <w:p w14:paraId="691A32F1" w14:textId="014A3FC1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>
              <w:rPr>
                <w:sz w:val="24"/>
                <w:lang w:val="uk-UA"/>
              </w:rPr>
              <w:t>д</w:t>
            </w:r>
          </w:p>
        </w:tc>
      </w:tr>
      <w:tr w:rsidR="00D31AE7" w14:paraId="348807A4" w14:textId="77777777" w:rsidTr="002138AE">
        <w:tc>
          <w:tcPr>
            <w:tcW w:w="784" w:type="dxa"/>
            <w:shd w:val="clear" w:color="auto" w:fill="4472C4" w:themeFill="accent1"/>
          </w:tcPr>
          <w:p w14:paraId="5D081C27" w14:textId="7CD72993" w:rsidR="00D31AE7" w:rsidRPr="00F601BB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2021</w:t>
            </w:r>
          </w:p>
        </w:tc>
        <w:tc>
          <w:tcPr>
            <w:tcW w:w="1371" w:type="dxa"/>
            <w:vAlign w:val="center"/>
          </w:tcPr>
          <w:p w14:paraId="1B2CDF82" w14:textId="114DB862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83" w:type="dxa"/>
            <w:vAlign w:val="center"/>
          </w:tcPr>
          <w:p w14:paraId="238741D0" w14:textId="43D45CF7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50" w:type="dxa"/>
            <w:vAlign w:val="center"/>
          </w:tcPr>
          <w:p w14:paraId="16F49C43" w14:textId="0DF31787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50" w:type="dxa"/>
            <w:vAlign w:val="center"/>
          </w:tcPr>
          <w:p w14:paraId="411B65B2" w14:textId="70A4A992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720" w:type="dxa"/>
            <w:vAlign w:val="center"/>
          </w:tcPr>
          <w:p w14:paraId="53192FB6" w14:textId="38B1FE43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</w:tcPr>
          <w:p w14:paraId="08482EFD" w14:textId="17F99875" w:rsidR="00D31AE7" w:rsidRPr="005F7117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3E3E5F">
              <w:t>0</w:t>
            </w:r>
          </w:p>
        </w:tc>
        <w:tc>
          <w:tcPr>
            <w:tcW w:w="1170" w:type="dxa"/>
          </w:tcPr>
          <w:p w14:paraId="543F5987" w14:textId="5D5A8330" w:rsidR="00D31AE7" w:rsidRPr="005F711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1D5A8409" w14:textId="7C9661EC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>
              <w:rPr>
                <w:sz w:val="24"/>
                <w:lang w:val="uk-UA"/>
              </w:rPr>
              <w:t>д</w:t>
            </w:r>
          </w:p>
        </w:tc>
      </w:tr>
      <w:tr w:rsidR="00D31AE7" w14:paraId="40F8D10B" w14:textId="77777777" w:rsidTr="002138AE">
        <w:tc>
          <w:tcPr>
            <w:tcW w:w="784" w:type="dxa"/>
            <w:shd w:val="clear" w:color="auto" w:fill="4472C4" w:themeFill="accent1"/>
          </w:tcPr>
          <w:p w14:paraId="4315D5D3" w14:textId="75D22DC4" w:rsidR="00D31AE7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2022</w:t>
            </w:r>
          </w:p>
        </w:tc>
        <w:tc>
          <w:tcPr>
            <w:tcW w:w="1371" w:type="dxa"/>
            <w:vAlign w:val="center"/>
          </w:tcPr>
          <w:p w14:paraId="37B8E3AF" w14:textId="42CE630F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5</w:t>
            </w:r>
          </w:p>
        </w:tc>
        <w:tc>
          <w:tcPr>
            <w:tcW w:w="1283" w:type="dxa"/>
            <w:vAlign w:val="bottom"/>
          </w:tcPr>
          <w:p w14:paraId="4B0376DB" w14:textId="5FF09B96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50" w:type="dxa"/>
            <w:vAlign w:val="bottom"/>
          </w:tcPr>
          <w:p w14:paraId="5EF397EF" w14:textId="5052A178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50" w:type="dxa"/>
            <w:vAlign w:val="bottom"/>
          </w:tcPr>
          <w:p w14:paraId="421886A3" w14:textId="38B7E8FD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720" w:type="dxa"/>
            <w:vAlign w:val="bottom"/>
          </w:tcPr>
          <w:p w14:paraId="41F1FAC0" w14:textId="6CE8EE88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14:paraId="7B2D61ED" w14:textId="396807ED" w:rsidR="00D31AE7" w:rsidRPr="003E3E5F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70" w:type="dxa"/>
          </w:tcPr>
          <w:p w14:paraId="1712BA8F" w14:textId="67D58FE9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0.2</w:t>
            </w:r>
          </w:p>
        </w:tc>
        <w:tc>
          <w:tcPr>
            <w:tcW w:w="1260" w:type="dxa"/>
          </w:tcPr>
          <w:p w14:paraId="448BC45C" w14:textId="5D41AD70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>
              <w:rPr>
                <w:sz w:val="24"/>
                <w:lang w:val="uk-UA"/>
              </w:rPr>
              <w:t>д</w:t>
            </w:r>
          </w:p>
        </w:tc>
      </w:tr>
      <w:tr w:rsidR="00D31AE7" w14:paraId="19608674" w14:textId="77777777" w:rsidTr="002138AE">
        <w:tc>
          <w:tcPr>
            <w:tcW w:w="784" w:type="dxa"/>
            <w:shd w:val="clear" w:color="auto" w:fill="4472C4" w:themeFill="accent1"/>
          </w:tcPr>
          <w:p w14:paraId="2E65BAB2" w14:textId="128470B6" w:rsidR="00D31AE7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2023</w:t>
            </w:r>
          </w:p>
        </w:tc>
        <w:tc>
          <w:tcPr>
            <w:tcW w:w="1371" w:type="dxa"/>
            <w:vAlign w:val="center"/>
          </w:tcPr>
          <w:p w14:paraId="0FB81536" w14:textId="7404A9CB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283" w:type="dxa"/>
            <w:vAlign w:val="center"/>
          </w:tcPr>
          <w:p w14:paraId="2412643A" w14:textId="0B272D60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350" w:type="dxa"/>
            <w:vAlign w:val="center"/>
          </w:tcPr>
          <w:p w14:paraId="709BD3F8" w14:textId="3B2D95FD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50" w:type="dxa"/>
            <w:vAlign w:val="center"/>
          </w:tcPr>
          <w:p w14:paraId="251FB533" w14:textId="4BB109F1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720" w:type="dxa"/>
            <w:vAlign w:val="center"/>
          </w:tcPr>
          <w:p w14:paraId="4C7732C7" w14:textId="1B28C380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70" w:type="dxa"/>
            <w:shd w:val="clear" w:color="auto" w:fill="FFFFFF" w:themeFill="background1"/>
          </w:tcPr>
          <w:p w14:paraId="13E3E08D" w14:textId="5126EF29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170" w:type="dxa"/>
          </w:tcPr>
          <w:p w14:paraId="282A360D" w14:textId="0BB90CC8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1260" w:type="dxa"/>
          </w:tcPr>
          <w:p w14:paraId="7668465E" w14:textId="2296E317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>
              <w:rPr>
                <w:sz w:val="24"/>
                <w:lang w:val="uk-UA"/>
              </w:rPr>
              <w:t>д</w:t>
            </w:r>
          </w:p>
        </w:tc>
      </w:tr>
      <w:tr w:rsidR="00D31AE7" w14:paraId="7776F8E7" w14:textId="77777777" w:rsidTr="002138AE">
        <w:tc>
          <w:tcPr>
            <w:tcW w:w="784" w:type="dxa"/>
            <w:shd w:val="clear" w:color="auto" w:fill="4472C4" w:themeFill="accent1"/>
          </w:tcPr>
          <w:p w14:paraId="3273E454" w14:textId="4958CEDC" w:rsidR="00D31AE7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2024</w:t>
            </w:r>
          </w:p>
        </w:tc>
        <w:tc>
          <w:tcPr>
            <w:tcW w:w="1371" w:type="dxa"/>
            <w:vAlign w:val="center"/>
          </w:tcPr>
          <w:p w14:paraId="230B4C00" w14:textId="1ADA0CD6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83" w:type="dxa"/>
            <w:vAlign w:val="center"/>
          </w:tcPr>
          <w:p w14:paraId="036F5B8B" w14:textId="2771C74E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350" w:type="dxa"/>
            <w:vAlign w:val="center"/>
          </w:tcPr>
          <w:p w14:paraId="6217982B" w14:textId="06E2863C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50" w:type="dxa"/>
            <w:vAlign w:val="center"/>
          </w:tcPr>
          <w:p w14:paraId="3E359E0F" w14:textId="46C32C3A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720" w:type="dxa"/>
            <w:vAlign w:val="center"/>
          </w:tcPr>
          <w:p w14:paraId="29FD89A1" w14:textId="1D6C7F03" w:rsidR="00D31AE7" w:rsidRPr="00D31AE7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1A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70" w:type="dxa"/>
            <w:shd w:val="clear" w:color="auto" w:fill="FFFFFF" w:themeFill="background1"/>
          </w:tcPr>
          <w:p w14:paraId="7E95B9B4" w14:textId="18E76D95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510234E3" w14:textId="6F6B7C2B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0.29</w:t>
            </w:r>
          </w:p>
        </w:tc>
        <w:tc>
          <w:tcPr>
            <w:tcW w:w="1260" w:type="dxa"/>
          </w:tcPr>
          <w:p w14:paraId="5CB3C41A" w14:textId="413B41AE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>
              <w:rPr>
                <w:sz w:val="24"/>
                <w:lang w:val="uk-UA"/>
              </w:rPr>
              <w:t>д</w:t>
            </w:r>
          </w:p>
        </w:tc>
      </w:tr>
      <w:tr w:rsidR="006A6BD5" w14:paraId="3AF1D8B9" w14:textId="77777777" w:rsidTr="002138AE">
        <w:tc>
          <w:tcPr>
            <w:tcW w:w="784" w:type="dxa"/>
            <w:shd w:val="clear" w:color="auto" w:fill="4472C4" w:themeFill="accent1"/>
          </w:tcPr>
          <w:p w14:paraId="49B5597E" w14:textId="2501C219" w:rsidR="006A6BD5" w:rsidRPr="00CF27D3" w:rsidRDefault="006A6BD5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  <w:lang w:val="uk-UA"/>
              </w:rPr>
            </w:pPr>
            <w:r w:rsidRPr="00CF27D3">
              <w:rPr>
                <w:rFonts w:ascii="Arial" w:hAnsi="Arial" w:cs="Arial"/>
                <w:color w:val="FFFFFF" w:themeColor="background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371" w:type="dxa"/>
            <w:vAlign w:val="center"/>
          </w:tcPr>
          <w:p w14:paraId="4D370333" w14:textId="3D9AF046" w:rsidR="006A6BD5" w:rsidRPr="00CF27D3" w:rsidRDefault="006A6BD5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lang w:val="uk-UA"/>
              </w:rPr>
            </w:pPr>
            <w:r w:rsidRPr="00CF27D3">
              <w:rPr>
                <w:rFonts w:cstheme="minorHAnsi"/>
                <w:color w:val="000000"/>
                <w:lang w:val="uk-UA"/>
              </w:rPr>
              <w:t>3</w:t>
            </w:r>
            <w:r w:rsidR="00C25D64" w:rsidRPr="00CF27D3">
              <w:rPr>
                <w:rFonts w:cstheme="minorHAnsi"/>
                <w:color w:val="000000"/>
                <w:lang w:val="uk-UA"/>
              </w:rPr>
              <w:t>6</w:t>
            </w:r>
          </w:p>
        </w:tc>
        <w:tc>
          <w:tcPr>
            <w:tcW w:w="1283" w:type="dxa"/>
            <w:vAlign w:val="center"/>
          </w:tcPr>
          <w:p w14:paraId="52829FDB" w14:textId="3A525F40" w:rsidR="006A6BD5" w:rsidRPr="00CF27D3" w:rsidRDefault="00C25D64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lang w:val="uk-UA"/>
              </w:rPr>
            </w:pPr>
            <w:r w:rsidRPr="00CF27D3">
              <w:rPr>
                <w:rFonts w:cstheme="minorHAnsi"/>
                <w:color w:val="000000"/>
                <w:lang w:val="uk-UA"/>
              </w:rPr>
              <w:t>7</w:t>
            </w:r>
          </w:p>
        </w:tc>
        <w:tc>
          <w:tcPr>
            <w:tcW w:w="1350" w:type="dxa"/>
            <w:vAlign w:val="center"/>
          </w:tcPr>
          <w:p w14:paraId="783B76B6" w14:textId="044EBF20" w:rsidR="006A6BD5" w:rsidRPr="00CF27D3" w:rsidRDefault="00C25D64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lang w:val="uk-UA"/>
              </w:rPr>
            </w:pPr>
            <w:r w:rsidRPr="00CF27D3">
              <w:rPr>
                <w:rFonts w:cstheme="minorHAnsi"/>
                <w:color w:val="000000"/>
                <w:lang w:val="uk-UA"/>
              </w:rPr>
              <w:t>2</w:t>
            </w:r>
            <w:r w:rsidR="00310926" w:rsidRPr="00CF27D3">
              <w:rPr>
                <w:rFonts w:cstheme="minorHAnsi"/>
                <w:color w:val="000000"/>
                <w:lang w:val="uk-UA"/>
              </w:rPr>
              <w:t>1</w:t>
            </w:r>
          </w:p>
        </w:tc>
        <w:tc>
          <w:tcPr>
            <w:tcW w:w="1350" w:type="dxa"/>
            <w:vAlign w:val="center"/>
          </w:tcPr>
          <w:p w14:paraId="1C462260" w14:textId="5C06E459" w:rsidR="006A6BD5" w:rsidRPr="00CF27D3" w:rsidRDefault="00310926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lang w:val="uk-UA"/>
              </w:rPr>
            </w:pPr>
            <w:r w:rsidRPr="00CF27D3">
              <w:rPr>
                <w:rFonts w:cstheme="minorHAnsi"/>
                <w:color w:val="000000"/>
                <w:lang w:val="uk-UA"/>
              </w:rPr>
              <w:t>0</w:t>
            </w:r>
          </w:p>
        </w:tc>
        <w:tc>
          <w:tcPr>
            <w:tcW w:w="720" w:type="dxa"/>
            <w:vAlign w:val="center"/>
          </w:tcPr>
          <w:p w14:paraId="49A172E6" w14:textId="03E9639E" w:rsidR="006A6BD5" w:rsidRPr="00CF27D3" w:rsidRDefault="00030266" w:rsidP="00D31A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lang w:val="uk-UA"/>
              </w:rPr>
            </w:pPr>
            <w:r w:rsidRPr="00CF27D3">
              <w:rPr>
                <w:rFonts w:cstheme="minorHAnsi"/>
                <w:color w:val="000000"/>
                <w:lang w:val="uk-UA"/>
              </w:rPr>
              <w:t>28</w:t>
            </w:r>
          </w:p>
        </w:tc>
        <w:tc>
          <w:tcPr>
            <w:tcW w:w="1170" w:type="dxa"/>
            <w:shd w:val="clear" w:color="auto" w:fill="FFFFFF" w:themeFill="background1"/>
          </w:tcPr>
          <w:p w14:paraId="51C1B9F8" w14:textId="4BCFAE02" w:rsidR="006A6BD5" w:rsidRPr="00CF27D3" w:rsidRDefault="00310926" w:rsidP="00D31AE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F27D3">
              <w:rPr>
                <w:lang w:val="uk-UA"/>
              </w:rPr>
              <w:t>8</w:t>
            </w:r>
          </w:p>
        </w:tc>
        <w:tc>
          <w:tcPr>
            <w:tcW w:w="1170" w:type="dxa"/>
          </w:tcPr>
          <w:p w14:paraId="100845D3" w14:textId="650F0F59" w:rsidR="006A6BD5" w:rsidRPr="00CF27D3" w:rsidRDefault="00030266" w:rsidP="00D31AE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F27D3">
              <w:rPr>
                <w:lang w:val="uk-UA"/>
              </w:rPr>
              <w:t>2,75</w:t>
            </w:r>
          </w:p>
        </w:tc>
        <w:tc>
          <w:tcPr>
            <w:tcW w:w="1260" w:type="dxa"/>
          </w:tcPr>
          <w:p w14:paraId="286B6441" w14:textId="01D92146" w:rsidR="006A6BD5" w:rsidRPr="00CF27D3" w:rsidRDefault="003E3DBA" w:rsidP="00D31AE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CF27D3">
              <w:rPr>
                <w:sz w:val="24"/>
                <w:lang w:val="uk-UA"/>
              </w:rPr>
              <w:t>D8</w:t>
            </w:r>
          </w:p>
        </w:tc>
      </w:tr>
    </w:tbl>
    <w:p w14:paraId="6CC4C359" w14:textId="77777777" w:rsidR="008719AE" w:rsidRPr="004A0F55" w:rsidRDefault="008719AE" w:rsidP="008719AE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uk-UA"/>
        </w:rPr>
      </w:pP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Примітка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: У 2019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році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було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оновлено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настанови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щодо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звітування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про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відхилені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випадки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кору та краснухи. Тому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дані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про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відхилені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випадки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та частоту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відхилень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 за 2017-2018 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рр</w:t>
      </w:r>
      <w:proofErr w:type="spellEnd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 xml:space="preserve">. </w:t>
      </w:r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>в</w:t>
      </w:r>
      <w:proofErr w:type="spellStart"/>
      <w:r w:rsidRPr="000B11ED">
        <w:rPr>
          <w:rFonts w:ascii="Arial" w:eastAsia="Calibri-Light" w:hAnsi="Arial" w:cs="Arial"/>
          <w:color w:val="333333"/>
          <w:sz w:val="18"/>
          <w:szCs w:val="12"/>
          <w:lang w:val="ru-RU"/>
        </w:rPr>
        <w:t>ідсутні</w:t>
      </w:r>
      <w:proofErr w:type="spellEnd"/>
      <w:r>
        <w:rPr>
          <w:rFonts w:ascii="Arial" w:eastAsia="Calibri-Light" w:hAnsi="Arial" w:cs="Arial"/>
          <w:color w:val="333333"/>
          <w:sz w:val="18"/>
          <w:szCs w:val="12"/>
          <w:lang w:val="uk-UA"/>
        </w:rPr>
        <w:t>.</w:t>
      </w:r>
    </w:p>
    <w:p w14:paraId="7D097359" w14:textId="77777777" w:rsidR="00037794" w:rsidRPr="000B11ED" w:rsidRDefault="00037794" w:rsidP="00762135">
      <w:pPr>
        <w:spacing w:after="0"/>
        <w:rPr>
          <w:rFonts w:ascii="Arial" w:eastAsia="Calibri-Light" w:hAnsi="Arial" w:cs="Arial"/>
          <w:color w:val="333333"/>
          <w:sz w:val="18"/>
          <w:szCs w:val="12"/>
          <w:lang w:val="ru-RU"/>
        </w:rPr>
      </w:pPr>
    </w:p>
    <w:p w14:paraId="10665B50" w14:textId="0E0498FF" w:rsidR="008719AE" w:rsidRPr="00CF27D3" w:rsidRDefault="008719AE" w:rsidP="008719AE">
      <w:pPr>
        <w:spacing w:after="0"/>
        <w:rPr>
          <w:rFonts w:ascii="Arial" w:hAnsi="Arial" w:cs="Arial"/>
          <w:b/>
          <w:color w:val="0033B3"/>
          <w:szCs w:val="24"/>
          <w:lang w:val="uk-UA"/>
        </w:rPr>
      </w:pPr>
      <w:r>
        <w:rPr>
          <w:rFonts w:ascii="Arial" w:hAnsi="Arial" w:cs="Arial"/>
          <w:b/>
          <w:noProof/>
          <w:color w:val="0033B3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86D7F52" wp14:editId="21C25EC8">
                <wp:simplePos x="0" y="0"/>
                <wp:positionH relativeFrom="column">
                  <wp:posOffset>3096883</wp:posOffset>
                </wp:positionH>
                <wp:positionV relativeFrom="paragraph">
                  <wp:posOffset>2370407</wp:posOffset>
                </wp:positionV>
                <wp:extent cx="598123" cy="189781"/>
                <wp:effectExtent l="0" t="0" r="0" b="1270"/>
                <wp:wrapNone/>
                <wp:docPr id="1870621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98123" cy="189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6EBD" w14:textId="77777777" w:rsidR="000B11ED" w:rsidRPr="00650E34" w:rsidRDefault="000B11ED" w:rsidP="008719AE">
                            <w:pPr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650E34">
                              <w:rPr>
                                <w:b/>
                                <w:bCs/>
                                <w:lang w:val="uk-UA"/>
                              </w:rPr>
                              <w:t>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D7F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43.85pt;margin-top:186.65pt;width:47.1pt;height:14.95pt;rotation:180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" fillcolor="white [3212]" stroked="f">
                <v:textbox inset="0,0,0,0">
                  <w:txbxContent>
                    <w:p w14:paraId="45006EBD" w14:textId="77777777" w:rsidR="000B11ED" w:rsidRPr="00650E34" w:rsidRDefault="000B11ED" w:rsidP="008719AE">
                      <w:pPr>
                        <w:rPr>
                          <w:b/>
                          <w:bCs/>
                          <w:lang w:val="uk-UA"/>
                        </w:rPr>
                      </w:pPr>
                      <w:r w:rsidRPr="00650E34">
                        <w:rPr>
                          <w:b/>
                          <w:bCs/>
                          <w:lang w:val="uk-UA"/>
                        </w:rPr>
                        <w:t>Рік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33B3"/>
          <w:szCs w:val="2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0FAEE55" wp14:editId="571B2F10">
                <wp:simplePos x="0" y="0"/>
                <wp:positionH relativeFrom="column">
                  <wp:posOffset>-414384</wp:posOffset>
                </wp:positionH>
                <wp:positionV relativeFrom="paragraph">
                  <wp:posOffset>1119870</wp:posOffset>
                </wp:positionV>
                <wp:extent cx="1469390" cy="169545"/>
                <wp:effectExtent l="2222" t="0" r="6033" b="6032"/>
                <wp:wrapNone/>
                <wp:docPr id="152702726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 flipV="1">
                          <a:off x="0" y="0"/>
                          <a:ext cx="1469390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38D03" w14:textId="77777777" w:rsidR="000B11ED" w:rsidRPr="005D2015" w:rsidRDefault="000B11ED" w:rsidP="008719AE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Рівень захворюваності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EE55" id="_x0000_s1028" type="#_x0000_t202" style="position:absolute;margin-left:-32.65pt;margin-top:88.2pt;width:115.7pt;height:13.35pt;rotation:90;flip:x 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" fillcolor="white [3212]" stroked="f">
                <v:textbox inset="0,0,0,0">
                  <w:txbxContent>
                    <w:p w14:paraId="1D938D03" w14:textId="77777777" w:rsidR="000B11ED" w:rsidRPr="005D2015" w:rsidRDefault="000B11ED" w:rsidP="008719AE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Рівень захворюваності</w:t>
                      </w:r>
                    </w:p>
                  </w:txbxContent>
                </v:textbox>
              </v:shape>
            </w:pict>
          </mc:Fallback>
        </mc:AlternateContent>
      </w:r>
      <w:r w:rsidR="00037794">
        <w:rPr>
          <w:rFonts w:ascii="Arial" w:hAnsi="Arial" w:cs="Arial"/>
          <w:b/>
          <w:noProof/>
          <w:color w:val="0033B3"/>
          <w:szCs w:val="24"/>
        </w:rPr>
        <w:drawing>
          <wp:anchor distT="0" distB="0" distL="114300" distR="114300" simplePos="0" relativeHeight="251660800" behindDoc="1" locked="0" layoutInCell="1" allowOverlap="1" wp14:anchorId="1A91C786" wp14:editId="3C040353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5956300" cy="2381250"/>
            <wp:effectExtent l="0" t="0" r="6350" b="0"/>
            <wp:wrapTight wrapText="bothSides">
              <wp:wrapPolygon edited="0">
                <wp:start x="0" y="0"/>
                <wp:lineTo x="0" y="21427"/>
                <wp:lineTo x="21554" y="21427"/>
                <wp:lineTo x="21554" y="0"/>
                <wp:lineTo x="0" y="0"/>
              </wp:wrapPolygon>
            </wp:wrapTight>
            <wp:docPr id="15628724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9AE">
        <w:rPr>
          <w:rFonts w:ascii="Arial" w:hAnsi="Arial" w:cs="Arial"/>
          <w:b/>
          <w:color w:val="0033B3"/>
          <w:szCs w:val="24"/>
          <w:lang w:val="uk-UA"/>
        </w:rPr>
        <w:t xml:space="preserve"> </w:t>
      </w:r>
      <w:r w:rsidRPr="00CF27D3">
        <w:rPr>
          <w:rFonts w:ascii="Arial" w:hAnsi="Arial" w:cs="Arial"/>
          <w:b/>
          <w:color w:val="0033B3"/>
          <w:szCs w:val="24"/>
          <w:lang w:val="uk-UA"/>
        </w:rPr>
        <w:t xml:space="preserve">Рисунок </w:t>
      </w:r>
      <w:r w:rsidRPr="00CF27D3">
        <w:rPr>
          <w:rFonts w:ascii="Arial" w:hAnsi="Arial" w:cs="Arial"/>
          <w:b/>
          <w:color w:val="0033B3"/>
          <w:szCs w:val="24"/>
          <w:lang w:val="ru-RU"/>
        </w:rPr>
        <w:t>4</w:t>
      </w:r>
      <w:r w:rsidRPr="00CF27D3">
        <w:rPr>
          <w:rFonts w:ascii="Arial" w:hAnsi="Arial" w:cs="Arial"/>
          <w:b/>
          <w:color w:val="0033B3"/>
          <w:szCs w:val="24"/>
          <w:lang w:val="uk-UA"/>
        </w:rPr>
        <w:t>.</w:t>
      </w:r>
      <w:r w:rsidRPr="00CF27D3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CF27D3">
        <w:rPr>
          <w:rFonts w:ascii="Arial" w:hAnsi="Arial" w:cs="Arial"/>
          <w:b/>
          <w:color w:val="0033B3"/>
          <w:szCs w:val="24"/>
          <w:lang w:val="ru-RU"/>
        </w:rPr>
        <w:t>Рівень</w:t>
      </w:r>
      <w:proofErr w:type="spellEnd"/>
      <w:r w:rsidRPr="00CF27D3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CF27D3">
        <w:rPr>
          <w:rFonts w:ascii="Arial" w:hAnsi="Arial" w:cs="Arial"/>
          <w:b/>
          <w:color w:val="0033B3"/>
          <w:szCs w:val="24"/>
          <w:lang w:val="ru-RU"/>
        </w:rPr>
        <w:t>захворюваності</w:t>
      </w:r>
      <w:proofErr w:type="spellEnd"/>
      <w:r w:rsidRPr="00CF27D3">
        <w:rPr>
          <w:rFonts w:ascii="Arial" w:hAnsi="Arial" w:cs="Arial"/>
          <w:b/>
          <w:color w:val="0033B3"/>
          <w:szCs w:val="24"/>
          <w:lang w:val="ru-RU"/>
        </w:rPr>
        <w:t xml:space="preserve"> на </w:t>
      </w:r>
      <w:proofErr w:type="spellStart"/>
      <w:r w:rsidRPr="00CF27D3">
        <w:rPr>
          <w:rFonts w:ascii="Arial" w:hAnsi="Arial" w:cs="Arial"/>
          <w:b/>
          <w:color w:val="0033B3"/>
          <w:szCs w:val="24"/>
          <w:lang w:val="ru-RU"/>
        </w:rPr>
        <w:t>кір</w:t>
      </w:r>
      <w:proofErr w:type="spellEnd"/>
      <w:r w:rsidRPr="00CF27D3">
        <w:rPr>
          <w:rFonts w:ascii="Arial" w:hAnsi="Arial" w:cs="Arial"/>
          <w:b/>
          <w:color w:val="0033B3"/>
          <w:szCs w:val="24"/>
          <w:lang w:val="ru-RU"/>
        </w:rPr>
        <w:t>/100 000</w:t>
      </w:r>
      <w:r w:rsidRPr="00CF27D3">
        <w:rPr>
          <w:rFonts w:ascii="Arial" w:hAnsi="Arial" w:cs="Arial"/>
          <w:b/>
          <w:color w:val="0033B3"/>
          <w:szCs w:val="24"/>
          <w:lang w:val="uk-UA"/>
        </w:rPr>
        <w:t xml:space="preserve"> населення</w:t>
      </w:r>
      <w:r w:rsidRPr="00CF27D3">
        <w:rPr>
          <w:rFonts w:ascii="Arial" w:hAnsi="Arial" w:cs="Arial"/>
          <w:b/>
          <w:color w:val="0033B3"/>
          <w:szCs w:val="24"/>
          <w:lang w:val="ru-RU"/>
        </w:rPr>
        <w:t>, 2017-202</w:t>
      </w:r>
      <w:r w:rsidR="00310926" w:rsidRPr="00CF27D3">
        <w:rPr>
          <w:rFonts w:ascii="Arial" w:hAnsi="Arial" w:cs="Arial"/>
          <w:b/>
          <w:color w:val="0033B3"/>
          <w:szCs w:val="24"/>
          <w:lang w:val="ru-RU"/>
        </w:rPr>
        <w:t>5</w:t>
      </w:r>
    </w:p>
    <w:p w14:paraId="2E3E2D7D" w14:textId="66612E16" w:rsidR="003665F0" w:rsidRPr="00310926" w:rsidRDefault="00030266" w:rsidP="008719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lang w:val="uk-UA"/>
        </w:rPr>
      </w:pPr>
      <w:r w:rsidRPr="00CF27D3">
        <w:rPr>
          <w:rFonts w:ascii="Arial" w:hAnsi="Arial" w:cs="Arial"/>
          <w:b/>
          <w:szCs w:val="24"/>
          <w:lang w:val="uk-UA"/>
        </w:rPr>
        <w:t>За 2025 рік – 2,75 на 100 тис. населення</w:t>
      </w:r>
    </w:p>
    <w:p w14:paraId="6F3EF8D7" w14:textId="77777777" w:rsidR="003665F0" w:rsidRDefault="003665F0" w:rsidP="008719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4"/>
          <w:lang w:val="uk-UA"/>
        </w:rPr>
      </w:pPr>
    </w:p>
    <w:p w14:paraId="19989F23" w14:textId="2263F1C6" w:rsidR="008719AE" w:rsidRPr="0087657F" w:rsidRDefault="008719AE" w:rsidP="008719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4"/>
          <w:lang w:val="uk-UA"/>
        </w:rPr>
      </w:pPr>
      <w:r>
        <w:rPr>
          <w:rFonts w:ascii="Arial" w:hAnsi="Arial" w:cs="Arial"/>
          <w:b/>
          <w:color w:val="0033B3"/>
          <w:szCs w:val="24"/>
          <w:lang w:val="uk-UA"/>
        </w:rPr>
        <w:t xml:space="preserve">Таблиця 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>3</w:t>
      </w:r>
      <w:r w:rsidRPr="00241571">
        <w:rPr>
          <w:rFonts w:ascii="Arial" w:hAnsi="Arial" w:cs="Arial"/>
          <w:b/>
          <w:color w:val="0033B3"/>
          <w:szCs w:val="24"/>
        </w:rPr>
        <w:t>b</w:t>
      </w:r>
      <w:r>
        <w:rPr>
          <w:rFonts w:ascii="Arial" w:hAnsi="Arial" w:cs="Arial"/>
          <w:b/>
          <w:color w:val="0033B3"/>
          <w:szCs w:val="24"/>
          <w:lang w:val="uk-UA"/>
        </w:rPr>
        <w:t>.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Захворюваність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на </w:t>
      </w:r>
      <w:r>
        <w:rPr>
          <w:rFonts w:ascii="Arial" w:hAnsi="Arial" w:cs="Arial"/>
          <w:b/>
          <w:color w:val="0033B3"/>
          <w:szCs w:val="24"/>
          <w:lang w:val="uk-UA"/>
        </w:rPr>
        <w:t>краснуху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,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епідеміологічні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та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вірусологічні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характеристики, 2017- 202</w:t>
      </w:r>
      <w:r w:rsidR="006A6BD5">
        <w:rPr>
          <w:rFonts w:ascii="Arial" w:hAnsi="Arial" w:cs="Arial"/>
          <w:b/>
          <w:color w:val="0033B3"/>
          <w:szCs w:val="24"/>
          <w:lang w:val="ru-RU"/>
        </w:rPr>
        <w:t>5</w:t>
      </w:r>
    </w:p>
    <w:tbl>
      <w:tblPr>
        <w:tblStyle w:val="a4"/>
        <w:tblW w:w="10368" w:type="dxa"/>
        <w:tblLayout w:type="fixed"/>
        <w:tblLook w:val="04A0" w:firstRow="1" w:lastRow="0" w:firstColumn="1" w:lastColumn="0" w:noHBand="0" w:noVBand="1"/>
      </w:tblPr>
      <w:tblGrid>
        <w:gridCol w:w="784"/>
        <w:gridCol w:w="1214"/>
        <w:gridCol w:w="967"/>
        <w:gridCol w:w="900"/>
        <w:gridCol w:w="990"/>
        <w:gridCol w:w="810"/>
        <w:gridCol w:w="1170"/>
        <w:gridCol w:w="1260"/>
        <w:gridCol w:w="1103"/>
        <w:gridCol w:w="1170"/>
      </w:tblGrid>
      <w:tr w:rsidR="008719AE" w14:paraId="487A69AE" w14:textId="77777777" w:rsidTr="002A14D3">
        <w:trPr>
          <w:trHeight w:val="450"/>
        </w:trPr>
        <w:tc>
          <w:tcPr>
            <w:tcW w:w="784" w:type="dxa"/>
            <w:vMerge w:val="restart"/>
            <w:shd w:val="clear" w:color="auto" w:fill="00B0F0"/>
          </w:tcPr>
          <w:p w14:paraId="523A658D" w14:textId="77777777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14:paraId="2556B967" w14:textId="77777777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</w:p>
          <w:p w14:paraId="7B349847" w14:textId="0B135C78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Рік</w:t>
            </w:r>
            <w:r w:rsidRPr="00A07364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14" w:type="dxa"/>
            <w:vMerge w:val="restart"/>
            <w:shd w:val="clear" w:color="auto" w:fill="00B0F0"/>
          </w:tcPr>
          <w:p w14:paraId="2BC2D720" w14:textId="238ADC02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Випадки з підозрою на краснуху</w:t>
            </w:r>
            <w:r w:rsidRPr="000B11E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3667" w:type="dxa"/>
            <w:gridSpan w:val="4"/>
            <w:shd w:val="clear" w:color="auto" w:fill="00B0F0"/>
          </w:tcPr>
          <w:p w14:paraId="6CC3BFDD" w14:textId="6EEF90AA" w:rsidR="008719AE" w:rsidRPr="00A07364" w:rsidRDefault="008719AE" w:rsidP="00871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Підтверджені випадки краснухи</w:t>
            </w:r>
            <w:r w:rsidRPr="00A07364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00B0F0"/>
          </w:tcPr>
          <w:p w14:paraId="2CA467F0" w14:textId="1143F55D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Відхилені випадки як такі, що не є краснухою</w:t>
            </w:r>
          </w:p>
        </w:tc>
        <w:tc>
          <w:tcPr>
            <w:tcW w:w="1260" w:type="dxa"/>
            <w:vMerge w:val="restart"/>
            <w:shd w:val="clear" w:color="auto" w:fill="00B0F0"/>
          </w:tcPr>
          <w:p w14:paraId="5F62A333" w14:textId="6DFBA6F5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 xml:space="preserve">Випадки синдрому вродженої краснухи </w:t>
            </w:r>
            <w:r w:rsidRPr="000B11E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(</w:t>
            </w: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СВК</w:t>
            </w:r>
            <w:r w:rsidRPr="000B11E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) </w:t>
            </w:r>
          </w:p>
        </w:tc>
        <w:tc>
          <w:tcPr>
            <w:tcW w:w="1103" w:type="dxa"/>
            <w:vMerge w:val="restart"/>
            <w:shd w:val="clear" w:color="auto" w:fill="00B0F0"/>
          </w:tcPr>
          <w:p w14:paraId="3A343655" w14:textId="5863B72D" w:rsidR="008719AE" w:rsidRPr="00C24CD8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Захворюваність на краснуху</w:t>
            </w:r>
            <w:r w:rsidRPr="00713A2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/100,000</w:t>
            </w:r>
            <w:r w:rsidRPr="00713A2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00B0F0"/>
          </w:tcPr>
          <w:p w14:paraId="0015340C" w14:textId="6963F05F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Визначений генотип</w:t>
            </w:r>
          </w:p>
        </w:tc>
      </w:tr>
      <w:tr w:rsidR="008719AE" w14:paraId="58E8DC3C" w14:textId="77777777" w:rsidTr="002A14D3">
        <w:trPr>
          <w:trHeight w:val="375"/>
        </w:trPr>
        <w:tc>
          <w:tcPr>
            <w:tcW w:w="784" w:type="dxa"/>
            <w:vMerge/>
          </w:tcPr>
          <w:p w14:paraId="1B351055" w14:textId="77777777" w:rsidR="008719AE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33B3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14:paraId="5DC03F01" w14:textId="77777777" w:rsidR="008719AE" w:rsidRPr="00D75B82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00B0F0"/>
          </w:tcPr>
          <w:p w14:paraId="333DF70F" w14:textId="48AE9C4B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Лабораторно</w:t>
            </w:r>
          </w:p>
        </w:tc>
        <w:tc>
          <w:tcPr>
            <w:tcW w:w="900" w:type="dxa"/>
            <w:shd w:val="clear" w:color="auto" w:fill="00B0F0"/>
          </w:tcPr>
          <w:p w14:paraId="6B3BD14A" w14:textId="633183AA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Епідем</w:t>
            </w:r>
            <w:proofErr w:type="spellEnd"/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.-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повʼязані</w:t>
            </w:r>
            <w:proofErr w:type="spellEnd"/>
          </w:p>
        </w:tc>
        <w:tc>
          <w:tcPr>
            <w:tcW w:w="990" w:type="dxa"/>
            <w:shd w:val="clear" w:color="auto" w:fill="00B0F0"/>
          </w:tcPr>
          <w:p w14:paraId="70D8F1BA" w14:textId="5793A340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Клінічно</w:t>
            </w:r>
          </w:p>
        </w:tc>
        <w:tc>
          <w:tcPr>
            <w:tcW w:w="810" w:type="dxa"/>
            <w:shd w:val="clear" w:color="auto" w:fill="00B0F0"/>
          </w:tcPr>
          <w:p w14:paraId="4DBE5180" w14:textId="26A6C760" w:rsidR="008719AE" w:rsidRPr="00A07364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Загалом</w:t>
            </w:r>
          </w:p>
        </w:tc>
        <w:tc>
          <w:tcPr>
            <w:tcW w:w="1170" w:type="dxa"/>
            <w:vMerge/>
            <w:shd w:val="clear" w:color="auto" w:fill="808080" w:themeFill="background1" w:themeFillShade="80"/>
          </w:tcPr>
          <w:p w14:paraId="194968C1" w14:textId="7441A662" w:rsidR="008719AE" w:rsidRPr="00D75B82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5422D99E" w14:textId="77777777" w:rsidR="008719AE" w:rsidRPr="00D75B82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0447201" w14:textId="661BD0B7" w:rsidR="008719AE" w:rsidRPr="00E21F48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</w:tcPr>
          <w:p w14:paraId="4CD66B8D" w14:textId="77777777" w:rsidR="008719AE" w:rsidRPr="00D75B82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31AE7" w14:paraId="523331CB" w14:textId="77777777" w:rsidTr="00180088">
        <w:tc>
          <w:tcPr>
            <w:tcW w:w="784" w:type="dxa"/>
            <w:shd w:val="clear" w:color="auto" w:fill="4472C4" w:themeFill="accent1"/>
          </w:tcPr>
          <w:p w14:paraId="7855C5BB" w14:textId="77777777" w:rsidR="00D31AE7" w:rsidRPr="00232550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25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2017</w:t>
            </w:r>
          </w:p>
        </w:tc>
        <w:tc>
          <w:tcPr>
            <w:tcW w:w="1214" w:type="dxa"/>
            <w:shd w:val="clear" w:color="auto" w:fill="FFFFFF" w:themeFill="background1"/>
          </w:tcPr>
          <w:p w14:paraId="0D8F9245" w14:textId="3BBBF677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</w:t>
            </w:r>
          </w:p>
        </w:tc>
        <w:tc>
          <w:tcPr>
            <w:tcW w:w="967" w:type="dxa"/>
            <w:shd w:val="clear" w:color="auto" w:fill="FFFFFF" w:themeFill="background1"/>
          </w:tcPr>
          <w:p w14:paraId="57EB13F1" w14:textId="376733ED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7068EB33" w14:textId="67F69495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413FDE4" w14:textId="482C4144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14:paraId="0DFFB8C5" w14:textId="3253E135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84008">
              <w:t>0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14:paraId="26602619" w14:textId="31861F6D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 w:rsidRPr="00923C26">
              <w:rPr>
                <w:sz w:val="24"/>
                <w:lang w:val="uk-UA"/>
              </w:rPr>
              <w:t>з</w:t>
            </w:r>
          </w:p>
        </w:tc>
        <w:tc>
          <w:tcPr>
            <w:tcW w:w="1260" w:type="dxa"/>
            <w:shd w:val="clear" w:color="auto" w:fill="FFFFFF" w:themeFill="background1"/>
          </w:tcPr>
          <w:p w14:paraId="12B19073" w14:textId="371D7D16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</w:t>
            </w:r>
          </w:p>
        </w:tc>
        <w:tc>
          <w:tcPr>
            <w:tcW w:w="1103" w:type="dxa"/>
          </w:tcPr>
          <w:p w14:paraId="51A26054" w14:textId="204C5D58" w:rsidR="00D31AE7" w:rsidRPr="00713A22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5D5648C9" w14:textId="456253B0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>
              <w:rPr>
                <w:sz w:val="24"/>
                <w:lang w:val="uk-UA"/>
              </w:rPr>
              <w:t>з</w:t>
            </w:r>
          </w:p>
        </w:tc>
      </w:tr>
      <w:tr w:rsidR="00D31AE7" w14:paraId="7DC12C75" w14:textId="77777777" w:rsidTr="00097154">
        <w:tc>
          <w:tcPr>
            <w:tcW w:w="784" w:type="dxa"/>
            <w:shd w:val="clear" w:color="auto" w:fill="4472C4" w:themeFill="accent1"/>
          </w:tcPr>
          <w:p w14:paraId="110A0C5F" w14:textId="77777777" w:rsidR="00D31AE7" w:rsidRPr="00232550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25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2018</w:t>
            </w:r>
          </w:p>
        </w:tc>
        <w:tc>
          <w:tcPr>
            <w:tcW w:w="1214" w:type="dxa"/>
            <w:vAlign w:val="center"/>
          </w:tcPr>
          <w:p w14:paraId="498940E6" w14:textId="53BF402C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7" w:type="dxa"/>
            <w:vAlign w:val="center"/>
          </w:tcPr>
          <w:p w14:paraId="318B8DB9" w14:textId="0782BC4B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14:paraId="51C8C7B3" w14:textId="2FAFCE16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vAlign w:val="center"/>
          </w:tcPr>
          <w:p w14:paraId="1EA20189" w14:textId="41D54100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10" w:type="dxa"/>
            <w:vAlign w:val="center"/>
          </w:tcPr>
          <w:p w14:paraId="4821A0A3" w14:textId="79B9CDE9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14:paraId="4D1C6C13" w14:textId="501FB8AA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 w:rsidRPr="00923C26">
              <w:rPr>
                <w:sz w:val="24"/>
                <w:lang w:val="uk-UA"/>
              </w:rPr>
              <w:t>з</w:t>
            </w:r>
          </w:p>
        </w:tc>
        <w:tc>
          <w:tcPr>
            <w:tcW w:w="1260" w:type="dxa"/>
          </w:tcPr>
          <w:p w14:paraId="1BE549E2" w14:textId="541AA176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</w:t>
            </w:r>
          </w:p>
        </w:tc>
        <w:tc>
          <w:tcPr>
            <w:tcW w:w="1103" w:type="dxa"/>
          </w:tcPr>
          <w:p w14:paraId="566AED18" w14:textId="4F6B3475" w:rsidR="00D31AE7" w:rsidRPr="00713A22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0.19</w:t>
            </w:r>
          </w:p>
        </w:tc>
        <w:tc>
          <w:tcPr>
            <w:tcW w:w="1170" w:type="dxa"/>
            <w:shd w:val="clear" w:color="auto" w:fill="FFFFFF" w:themeFill="background1"/>
          </w:tcPr>
          <w:p w14:paraId="5F16838A" w14:textId="79477C4A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 w:rsidRPr="00923C26">
              <w:rPr>
                <w:sz w:val="24"/>
                <w:lang w:val="uk-UA"/>
              </w:rPr>
              <w:t>з</w:t>
            </w:r>
          </w:p>
        </w:tc>
      </w:tr>
      <w:tr w:rsidR="00D31AE7" w14:paraId="1E44B15A" w14:textId="77777777" w:rsidTr="00097154">
        <w:tc>
          <w:tcPr>
            <w:tcW w:w="784" w:type="dxa"/>
            <w:shd w:val="clear" w:color="auto" w:fill="4472C4" w:themeFill="accent1"/>
          </w:tcPr>
          <w:p w14:paraId="76D370D9" w14:textId="77777777" w:rsidR="00D31AE7" w:rsidRPr="00232550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25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2019</w:t>
            </w:r>
          </w:p>
        </w:tc>
        <w:tc>
          <w:tcPr>
            <w:tcW w:w="1214" w:type="dxa"/>
            <w:vAlign w:val="center"/>
          </w:tcPr>
          <w:p w14:paraId="289D27D9" w14:textId="47B22E6D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7" w:type="dxa"/>
            <w:vAlign w:val="center"/>
          </w:tcPr>
          <w:p w14:paraId="300E82C7" w14:textId="752B8D39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14:paraId="37BBE90E" w14:textId="7D8D362E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vAlign w:val="center"/>
          </w:tcPr>
          <w:p w14:paraId="3EE892FB" w14:textId="01BD56D4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10" w:type="dxa"/>
            <w:vAlign w:val="center"/>
          </w:tcPr>
          <w:p w14:paraId="7B5B794D" w14:textId="63EA7532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14:paraId="7F49822B" w14:textId="57CE6AF6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1</w:t>
            </w:r>
          </w:p>
        </w:tc>
        <w:tc>
          <w:tcPr>
            <w:tcW w:w="1260" w:type="dxa"/>
          </w:tcPr>
          <w:p w14:paraId="09879D0E" w14:textId="4C646C9A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</w:t>
            </w:r>
          </w:p>
        </w:tc>
        <w:tc>
          <w:tcPr>
            <w:tcW w:w="1103" w:type="dxa"/>
          </w:tcPr>
          <w:p w14:paraId="4213ADEC" w14:textId="7EFDB58F" w:rsidR="00D31AE7" w:rsidRPr="00713A22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0.19</w:t>
            </w:r>
          </w:p>
        </w:tc>
        <w:tc>
          <w:tcPr>
            <w:tcW w:w="1170" w:type="dxa"/>
            <w:shd w:val="clear" w:color="auto" w:fill="FFFFFF" w:themeFill="background1"/>
          </w:tcPr>
          <w:p w14:paraId="08040BC8" w14:textId="0B3FC539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 w:rsidRPr="00923C26">
              <w:rPr>
                <w:sz w:val="24"/>
                <w:lang w:val="uk-UA"/>
              </w:rPr>
              <w:t>з</w:t>
            </w:r>
          </w:p>
        </w:tc>
      </w:tr>
      <w:tr w:rsidR="00D31AE7" w14:paraId="15149D4B" w14:textId="77777777" w:rsidTr="00097154">
        <w:tc>
          <w:tcPr>
            <w:tcW w:w="784" w:type="dxa"/>
            <w:shd w:val="clear" w:color="auto" w:fill="4472C4" w:themeFill="accent1"/>
          </w:tcPr>
          <w:p w14:paraId="4C549E4A" w14:textId="77777777" w:rsidR="00D31AE7" w:rsidRPr="00232550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25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2020</w:t>
            </w:r>
          </w:p>
        </w:tc>
        <w:tc>
          <w:tcPr>
            <w:tcW w:w="1214" w:type="dxa"/>
            <w:vAlign w:val="center"/>
          </w:tcPr>
          <w:p w14:paraId="6549597E" w14:textId="51029E7A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7" w:type="dxa"/>
            <w:vAlign w:val="center"/>
          </w:tcPr>
          <w:p w14:paraId="49FB2418" w14:textId="01F4099F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14:paraId="42A48715" w14:textId="4B43AD40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vAlign w:val="center"/>
          </w:tcPr>
          <w:p w14:paraId="3CDF0CB7" w14:textId="6AEC9216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14:paraId="53F7AB63" w14:textId="652C89C5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5F76C5D0" w14:textId="7CAEB763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</w:t>
            </w:r>
          </w:p>
        </w:tc>
        <w:tc>
          <w:tcPr>
            <w:tcW w:w="1260" w:type="dxa"/>
          </w:tcPr>
          <w:p w14:paraId="5D423D19" w14:textId="7EDE2B94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</w:t>
            </w:r>
          </w:p>
        </w:tc>
        <w:tc>
          <w:tcPr>
            <w:tcW w:w="1103" w:type="dxa"/>
          </w:tcPr>
          <w:p w14:paraId="6A8F9606" w14:textId="64D94ECE" w:rsidR="00D31AE7" w:rsidRPr="00713A22" w:rsidRDefault="00D31AE7" w:rsidP="00D31AE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84008"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217B5FBD" w14:textId="7F1D1D40" w:rsidR="00D31AE7" w:rsidRPr="0052513D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 w:rsidRPr="00923C26">
              <w:rPr>
                <w:sz w:val="24"/>
                <w:lang w:val="uk-UA"/>
              </w:rPr>
              <w:t>з</w:t>
            </w:r>
          </w:p>
        </w:tc>
      </w:tr>
      <w:tr w:rsidR="00D31AE7" w14:paraId="1C77CF78" w14:textId="77777777" w:rsidTr="00097154">
        <w:tc>
          <w:tcPr>
            <w:tcW w:w="784" w:type="dxa"/>
            <w:shd w:val="clear" w:color="auto" w:fill="4472C4" w:themeFill="accent1"/>
          </w:tcPr>
          <w:p w14:paraId="27C11F3E" w14:textId="55C06EA7" w:rsidR="00D31AE7" w:rsidRPr="00232550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2021</w:t>
            </w:r>
          </w:p>
        </w:tc>
        <w:tc>
          <w:tcPr>
            <w:tcW w:w="1214" w:type="dxa"/>
            <w:vAlign w:val="center"/>
          </w:tcPr>
          <w:p w14:paraId="36D848DE" w14:textId="4FED6AF5" w:rsidR="00D31AE7" w:rsidRPr="00284008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7" w:type="dxa"/>
            <w:vAlign w:val="center"/>
          </w:tcPr>
          <w:p w14:paraId="22704118" w14:textId="74898D89" w:rsidR="00D31AE7" w:rsidRPr="00284008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14:paraId="477E0465" w14:textId="31185B7B" w:rsidR="00D31AE7" w:rsidRPr="00284008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vAlign w:val="center"/>
          </w:tcPr>
          <w:p w14:paraId="487B65E4" w14:textId="04183CE7" w:rsidR="00D31AE7" w:rsidRPr="00284008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14:paraId="4100B571" w14:textId="5FE4E607" w:rsidR="00D31AE7" w:rsidRPr="00284008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533D932E" w14:textId="194B5986" w:rsidR="00D31AE7" w:rsidRPr="00284008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0A5C9B">
              <w:t>0</w:t>
            </w:r>
          </w:p>
        </w:tc>
        <w:tc>
          <w:tcPr>
            <w:tcW w:w="1260" w:type="dxa"/>
          </w:tcPr>
          <w:p w14:paraId="7C443176" w14:textId="7AB631AF" w:rsidR="00D31AE7" w:rsidRPr="00284008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0A5C9B">
              <w:t>0</w:t>
            </w:r>
          </w:p>
        </w:tc>
        <w:tc>
          <w:tcPr>
            <w:tcW w:w="1103" w:type="dxa"/>
          </w:tcPr>
          <w:p w14:paraId="5F2A6F55" w14:textId="3A9CF5C5" w:rsidR="00D31AE7" w:rsidRPr="00284008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79FDE645" w14:textId="39DCCC84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 w:rsidRPr="00923C26">
              <w:rPr>
                <w:sz w:val="24"/>
                <w:lang w:val="uk-UA"/>
              </w:rPr>
              <w:t>з</w:t>
            </w:r>
          </w:p>
        </w:tc>
      </w:tr>
      <w:tr w:rsidR="00D31AE7" w14:paraId="3D68AD99" w14:textId="77777777" w:rsidTr="00097154">
        <w:tc>
          <w:tcPr>
            <w:tcW w:w="784" w:type="dxa"/>
            <w:shd w:val="clear" w:color="auto" w:fill="4472C4" w:themeFill="accent1"/>
          </w:tcPr>
          <w:p w14:paraId="79347F79" w14:textId="44D96041" w:rsidR="00D31AE7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2022</w:t>
            </w:r>
          </w:p>
        </w:tc>
        <w:tc>
          <w:tcPr>
            <w:tcW w:w="1214" w:type="dxa"/>
            <w:vAlign w:val="center"/>
          </w:tcPr>
          <w:p w14:paraId="6E0B418F" w14:textId="62E3B8FC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7" w:type="dxa"/>
            <w:vAlign w:val="center"/>
          </w:tcPr>
          <w:p w14:paraId="40DF0DD9" w14:textId="0FF3B4A7" w:rsidR="00D31AE7" w:rsidRPr="000A5C9B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14:paraId="48232442" w14:textId="4E7FD00C" w:rsidR="00D31AE7" w:rsidRPr="000A5C9B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vAlign w:val="center"/>
          </w:tcPr>
          <w:p w14:paraId="0732DD6F" w14:textId="4968660C" w:rsidR="00D31AE7" w:rsidRPr="000A5C9B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10" w:type="dxa"/>
            <w:vAlign w:val="center"/>
          </w:tcPr>
          <w:p w14:paraId="45659C8D" w14:textId="6B3CE69D" w:rsidR="00D31AE7" w:rsidRPr="000A5C9B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</w:tcPr>
          <w:p w14:paraId="6633B406" w14:textId="02995372" w:rsidR="00D31AE7" w:rsidRPr="000A5C9B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688E2C1C" w14:textId="4F22DC7C" w:rsidR="00D31AE7" w:rsidRPr="000A5C9B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03" w:type="dxa"/>
          </w:tcPr>
          <w:p w14:paraId="313F1786" w14:textId="436F5ED5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  <w:tc>
          <w:tcPr>
            <w:tcW w:w="1170" w:type="dxa"/>
            <w:shd w:val="clear" w:color="auto" w:fill="FFFFFF" w:themeFill="background1"/>
          </w:tcPr>
          <w:p w14:paraId="5C7631FD" w14:textId="19A71924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D8</w:t>
            </w:r>
          </w:p>
        </w:tc>
      </w:tr>
      <w:tr w:rsidR="00D31AE7" w14:paraId="71FD5D30" w14:textId="77777777" w:rsidTr="00097154">
        <w:tc>
          <w:tcPr>
            <w:tcW w:w="784" w:type="dxa"/>
            <w:shd w:val="clear" w:color="auto" w:fill="4472C4" w:themeFill="accent1"/>
          </w:tcPr>
          <w:p w14:paraId="3E715EEF" w14:textId="7B6CB0EA" w:rsidR="00D31AE7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2023</w:t>
            </w:r>
          </w:p>
        </w:tc>
        <w:tc>
          <w:tcPr>
            <w:tcW w:w="1214" w:type="dxa"/>
            <w:vAlign w:val="center"/>
          </w:tcPr>
          <w:p w14:paraId="1E53BF35" w14:textId="21FE8535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7" w:type="dxa"/>
            <w:vAlign w:val="center"/>
          </w:tcPr>
          <w:p w14:paraId="0DDB1991" w14:textId="59A28F17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14:paraId="297083D4" w14:textId="7365B156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vAlign w:val="center"/>
          </w:tcPr>
          <w:p w14:paraId="5C7E1FAD" w14:textId="09B0AC19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14:paraId="6D920A82" w14:textId="3EE8DF10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16AA1531" w14:textId="5823683C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60" w:type="dxa"/>
          </w:tcPr>
          <w:p w14:paraId="15FBA4F0" w14:textId="6162A375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03" w:type="dxa"/>
          </w:tcPr>
          <w:p w14:paraId="71F33E23" w14:textId="20259B4B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1BA3B256" w14:textId="667D99FD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 w:rsidRPr="00923C26">
              <w:rPr>
                <w:sz w:val="24"/>
                <w:lang w:val="uk-UA"/>
              </w:rPr>
              <w:t>з</w:t>
            </w:r>
          </w:p>
        </w:tc>
      </w:tr>
      <w:tr w:rsidR="00D31AE7" w14:paraId="53F6988F" w14:textId="77777777" w:rsidTr="00097154">
        <w:tc>
          <w:tcPr>
            <w:tcW w:w="784" w:type="dxa"/>
            <w:shd w:val="clear" w:color="auto" w:fill="4472C4" w:themeFill="accent1"/>
          </w:tcPr>
          <w:p w14:paraId="59D9EC70" w14:textId="53DE8DF0" w:rsidR="00D31AE7" w:rsidRDefault="00D31AE7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2024</w:t>
            </w:r>
          </w:p>
        </w:tc>
        <w:tc>
          <w:tcPr>
            <w:tcW w:w="1214" w:type="dxa"/>
            <w:vAlign w:val="center"/>
          </w:tcPr>
          <w:p w14:paraId="18506CFE" w14:textId="6489BD97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67" w:type="dxa"/>
            <w:vAlign w:val="center"/>
          </w:tcPr>
          <w:p w14:paraId="6071F9C1" w14:textId="60C0BF38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14:paraId="0F8744C5" w14:textId="61E790BF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vAlign w:val="center"/>
          </w:tcPr>
          <w:p w14:paraId="5366035F" w14:textId="6A9D69CB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14:paraId="0B9C2A22" w14:textId="2C468ADC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01090CEF" w14:textId="0C7904D5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60" w:type="dxa"/>
          </w:tcPr>
          <w:p w14:paraId="5341D13D" w14:textId="19BB0598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03" w:type="dxa"/>
          </w:tcPr>
          <w:p w14:paraId="1F04F5A4" w14:textId="36D2641F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1C5069C6" w14:textId="64C74E3D" w:rsidR="00D31AE7" w:rsidRDefault="00D31AE7" w:rsidP="00D31AE7">
            <w:pPr>
              <w:autoSpaceDE w:val="0"/>
              <w:autoSpaceDN w:val="0"/>
              <w:adjustRightInd w:val="0"/>
              <w:jc w:val="center"/>
            </w:pPr>
            <w:r w:rsidRPr="00923C26">
              <w:rPr>
                <w:sz w:val="24"/>
                <w:lang w:val="uk-UA"/>
              </w:rPr>
              <w:t>н</w:t>
            </w:r>
            <w:r w:rsidRPr="00923C26">
              <w:rPr>
                <w:sz w:val="24"/>
              </w:rPr>
              <w:t>/</w:t>
            </w:r>
            <w:r w:rsidRPr="00923C26">
              <w:rPr>
                <w:sz w:val="24"/>
                <w:lang w:val="uk-UA"/>
              </w:rPr>
              <w:t>з</w:t>
            </w:r>
          </w:p>
        </w:tc>
      </w:tr>
      <w:tr w:rsidR="006A6BD5" w14:paraId="7B1E65B8" w14:textId="77777777" w:rsidTr="00097154">
        <w:tc>
          <w:tcPr>
            <w:tcW w:w="784" w:type="dxa"/>
            <w:shd w:val="clear" w:color="auto" w:fill="4472C4" w:themeFill="accent1"/>
          </w:tcPr>
          <w:p w14:paraId="178BC36B" w14:textId="4BF7A46B" w:rsidR="006A6BD5" w:rsidRPr="006A6BD5" w:rsidRDefault="006A6BD5" w:rsidP="00D31AE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14" w:type="dxa"/>
            <w:vAlign w:val="center"/>
          </w:tcPr>
          <w:p w14:paraId="67D49AB0" w14:textId="095E58D7" w:rsidR="006A6BD5" w:rsidRPr="006A6BD5" w:rsidRDefault="006A6BD5" w:rsidP="00D31A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967" w:type="dxa"/>
            <w:vAlign w:val="center"/>
          </w:tcPr>
          <w:p w14:paraId="623F4254" w14:textId="0382E529" w:rsidR="006A6BD5" w:rsidRPr="006A6BD5" w:rsidRDefault="006A6BD5" w:rsidP="00D31A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900" w:type="dxa"/>
            <w:vAlign w:val="center"/>
          </w:tcPr>
          <w:p w14:paraId="2FE07C0A" w14:textId="4F9DFA16" w:rsidR="006A6BD5" w:rsidRPr="006A6BD5" w:rsidRDefault="006A6BD5" w:rsidP="00D31A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990" w:type="dxa"/>
            <w:vAlign w:val="center"/>
          </w:tcPr>
          <w:p w14:paraId="52035835" w14:textId="7A8FED90" w:rsidR="006A6BD5" w:rsidRPr="006A6BD5" w:rsidRDefault="006A6BD5" w:rsidP="00D31A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810" w:type="dxa"/>
            <w:vAlign w:val="center"/>
          </w:tcPr>
          <w:p w14:paraId="655BDB85" w14:textId="7E99A9C4" w:rsidR="006A6BD5" w:rsidRPr="006A6BD5" w:rsidRDefault="006A6BD5" w:rsidP="00D31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1001573C" w14:textId="6812B92A" w:rsidR="006A6BD5" w:rsidRPr="006A6BD5" w:rsidRDefault="006A6BD5" w:rsidP="00D31AE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60" w:type="dxa"/>
          </w:tcPr>
          <w:p w14:paraId="1E7C4B13" w14:textId="31566EEE" w:rsidR="006A6BD5" w:rsidRPr="006A6BD5" w:rsidRDefault="006A6BD5" w:rsidP="00D31AE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3" w:type="dxa"/>
          </w:tcPr>
          <w:p w14:paraId="2158ED2C" w14:textId="5BEA5ECD" w:rsidR="006A6BD5" w:rsidRPr="006A6BD5" w:rsidRDefault="006A6BD5" w:rsidP="00D31AE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6B8F7F95" w14:textId="2A2EBCFC" w:rsidR="006A6BD5" w:rsidRPr="00923C26" w:rsidRDefault="006A6BD5" w:rsidP="00D31AE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6A6BD5">
              <w:rPr>
                <w:sz w:val="24"/>
                <w:lang w:val="uk-UA"/>
              </w:rPr>
              <w:t>н/з</w:t>
            </w:r>
          </w:p>
        </w:tc>
      </w:tr>
    </w:tbl>
    <w:p w14:paraId="22101EE6" w14:textId="77777777" w:rsidR="00037794" w:rsidRDefault="00037794" w:rsidP="00713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 w:val="24"/>
          <w:szCs w:val="24"/>
        </w:rPr>
      </w:pPr>
    </w:p>
    <w:p w14:paraId="6B087E12" w14:textId="77777777" w:rsidR="0069227A" w:rsidRDefault="0069227A" w:rsidP="00713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 w:val="24"/>
          <w:szCs w:val="24"/>
        </w:rPr>
      </w:pPr>
    </w:p>
    <w:p w14:paraId="2496AC5D" w14:textId="6F32F31F" w:rsidR="00713A22" w:rsidRPr="002213EC" w:rsidRDefault="008719AE" w:rsidP="00713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4"/>
          <w:lang w:val="uk-UA"/>
        </w:rPr>
      </w:pPr>
      <w:r>
        <w:rPr>
          <w:rFonts w:ascii="Arial" w:hAnsi="Arial" w:cs="Arial"/>
          <w:b/>
          <w:color w:val="0033B3"/>
          <w:szCs w:val="24"/>
          <w:lang w:val="uk-UA"/>
        </w:rPr>
        <w:t xml:space="preserve">Таблиця 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>4</w:t>
      </w:r>
      <w:r>
        <w:rPr>
          <w:rFonts w:ascii="Arial" w:hAnsi="Arial" w:cs="Arial"/>
          <w:b/>
          <w:color w:val="0033B3"/>
          <w:szCs w:val="24"/>
          <w:lang w:val="uk-UA"/>
        </w:rPr>
        <w:t>.</w:t>
      </w:r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Епіднагляд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за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кором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та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показники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роботи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 xml:space="preserve"> </w:t>
      </w:r>
      <w:proofErr w:type="spellStart"/>
      <w:r w:rsidRPr="000B11ED">
        <w:rPr>
          <w:rFonts w:ascii="Arial" w:hAnsi="Arial" w:cs="Arial"/>
          <w:b/>
          <w:color w:val="0033B3"/>
          <w:szCs w:val="24"/>
          <w:lang w:val="ru-RU"/>
        </w:rPr>
        <w:t>лабораторій</w:t>
      </w:r>
      <w:proofErr w:type="spellEnd"/>
      <w:r w:rsidRPr="000B11ED">
        <w:rPr>
          <w:rFonts w:ascii="Arial" w:hAnsi="Arial" w:cs="Arial"/>
          <w:b/>
          <w:color w:val="0033B3"/>
          <w:szCs w:val="24"/>
          <w:lang w:val="ru-RU"/>
        </w:rPr>
        <w:t>, 2017- 202</w:t>
      </w:r>
      <w:r w:rsidR="00F0587C">
        <w:rPr>
          <w:rFonts w:ascii="Arial" w:hAnsi="Arial" w:cs="Arial"/>
          <w:b/>
          <w:color w:val="0033B3"/>
          <w:szCs w:val="24"/>
          <w:lang w:val="ru-RU"/>
        </w:rPr>
        <w:t>5</w:t>
      </w:r>
    </w:p>
    <w:tbl>
      <w:tblPr>
        <w:tblStyle w:val="a4"/>
        <w:tblW w:w="8118" w:type="dxa"/>
        <w:tblLayout w:type="fixed"/>
        <w:tblLook w:val="04A0" w:firstRow="1" w:lastRow="0" w:firstColumn="1" w:lastColumn="0" w:noHBand="0" w:noVBand="1"/>
      </w:tblPr>
      <w:tblGrid>
        <w:gridCol w:w="787"/>
        <w:gridCol w:w="2156"/>
        <w:gridCol w:w="2385"/>
        <w:gridCol w:w="2790"/>
      </w:tblGrid>
      <w:tr w:rsidR="008719AE" w:rsidRPr="000B11ED" w14:paraId="13398AC3" w14:textId="77777777" w:rsidTr="008719AE">
        <w:tc>
          <w:tcPr>
            <w:tcW w:w="787" w:type="dxa"/>
            <w:shd w:val="clear" w:color="auto" w:fill="00B0F0"/>
          </w:tcPr>
          <w:p w14:paraId="435F313E" w14:textId="6E981DED" w:rsidR="008719AE" w:rsidRPr="00A6264A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Рік</w:t>
            </w:r>
          </w:p>
        </w:tc>
        <w:tc>
          <w:tcPr>
            <w:tcW w:w="2156" w:type="dxa"/>
            <w:shd w:val="clear" w:color="auto" w:fill="00B0F0"/>
          </w:tcPr>
          <w:p w14:paraId="77396092" w14:textId="7198DDCA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>Частота відхилених випадків як таких, що не є кором</w:t>
            </w:r>
          </w:p>
        </w:tc>
        <w:tc>
          <w:tcPr>
            <w:tcW w:w="2385" w:type="dxa"/>
            <w:shd w:val="clear" w:color="auto" w:fill="00B0F0"/>
          </w:tcPr>
          <w:p w14:paraId="1B616051" w14:textId="51DB29C2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0B11E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% </w:t>
            </w: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 xml:space="preserve">випадків із належним розслідуванням випадків </w:t>
            </w:r>
          </w:p>
        </w:tc>
        <w:tc>
          <w:tcPr>
            <w:tcW w:w="2790" w:type="dxa"/>
            <w:shd w:val="clear" w:color="auto" w:fill="00B0F0"/>
          </w:tcPr>
          <w:p w14:paraId="3330A5B0" w14:textId="5C5D7A77" w:rsidR="008719AE" w:rsidRPr="000B11ED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0B11E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% </w:t>
            </w:r>
            <w:r>
              <w:rPr>
                <w:rFonts w:ascii="Arial" w:hAnsi="Arial" w:cs="Arial"/>
                <w:color w:val="000000" w:themeColor="text1"/>
                <w:szCs w:val="24"/>
                <w:lang w:val="uk-UA"/>
              </w:rPr>
              <w:t xml:space="preserve">випадків із належними зразками для лабораторного підтвердження </w:t>
            </w:r>
          </w:p>
        </w:tc>
      </w:tr>
      <w:tr w:rsidR="00B0141D" w14:paraId="5F5C6EC2" w14:textId="77777777" w:rsidTr="008719AE">
        <w:tc>
          <w:tcPr>
            <w:tcW w:w="787" w:type="dxa"/>
            <w:shd w:val="clear" w:color="auto" w:fill="4472C4" w:themeFill="accent1"/>
          </w:tcPr>
          <w:p w14:paraId="218D191C" w14:textId="77777777" w:rsidR="00B0141D" w:rsidRPr="00144006" w:rsidRDefault="00B0141D" w:rsidP="00713A22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2017</w:t>
            </w:r>
          </w:p>
        </w:tc>
        <w:tc>
          <w:tcPr>
            <w:tcW w:w="2156" w:type="dxa"/>
            <w:shd w:val="clear" w:color="auto" w:fill="A6A6A6" w:themeFill="background1" w:themeFillShade="A6"/>
          </w:tcPr>
          <w:p w14:paraId="3D08F87A" w14:textId="3AA19D9D" w:rsidR="00B0141D" w:rsidRPr="00144006" w:rsidRDefault="00B0141D" w:rsidP="00713A2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85" w:type="dxa"/>
            <w:shd w:val="clear" w:color="auto" w:fill="A6A6A6" w:themeFill="background1" w:themeFillShade="A6"/>
          </w:tcPr>
          <w:p w14:paraId="24CDE862" w14:textId="77777777" w:rsidR="00B0141D" w:rsidRPr="00144006" w:rsidRDefault="00B0141D" w:rsidP="00713A2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790" w:type="dxa"/>
            <w:shd w:val="clear" w:color="auto" w:fill="A6A6A6" w:themeFill="background1" w:themeFillShade="A6"/>
          </w:tcPr>
          <w:p w14:paraId="09095486" w14:textId="77777777" w:rsidR="00B0141D" w:rsidRPr="00144006" w:rsidRDefault="00B0141D" w:rsidP="00713A2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0141D" w14:paraId="1F9EBDA1" w14:textId="77777777" w:rsidTr="008719AE">
        <w:tc>
          <w:tcPr>
            <w:tcW w:w="787" w:type="dxa"/>
            <w:shd w:val="clear" w:color="auto" w:fill="4472C4" w:themeFill="accent1"/>
          </w:tcPr>
          <w:p w14:paraId="7811FDD0" w14:textId="77777777" w:rsidR="00B0141D" w:rsidRPr="00144006" w:rsidRDefault="00B0141D" w:rsidP="00713A22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2018</w:t>
            </w:r>
          </w:p>
        </w:tc>
        <w:tc>
          <w:tcPr>
            <w:tcW w:w="2156" w:type="dxa"/>
            <w:shd w:val="clear" w:color="auto" w:fill="A6A6A6" w:themeFill="background1" w:themeFillShade="A6"/>
          </w:tcPr>
          <w:p w14:paraId="6542FFA2" w14:textId="5A6428B1" w:rsidR="00B0141D" w:rsidRPr="00144006" w:rsidRDefault="00B0141D" w:rsidP="00713A2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85" w:type="dxa"/>
            <w:shd w:val="clear" w:color="auto" w:fill="A6A6A6" w:themeFill="background1" w:themeFillShade="A6"/>
          </w:tcPr>
          <w:p w14:paraId="3682C978" w14:textId="77777777" w:rsidR="00B0141D" w:rsidRPr="00144006" w:rsidRDefault="00B0141D" w:rsidP="00713A2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790" w:type="dxa"/>
            <w:shd w:val="clear" w:color="auto" w:fill="A6A6A6" w:themeFill="background1" w:themeFillShade="A6"/>
          </w:tcPr>
          <w:p w14:paraId="5A1230DC" w14:textId="77777777" w:rsidR="00B0141D" w:rsidRPr="00144006" w:rsidRDefault="00B0141D" w:rsidP="00713A2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719AE" w14:paraId="3FBF9A15" w14:textId="77777777" w:rsidTr="008719AE">
        <w:tc>
          <w:tcPr>
            <w:tcW w:w="787" w:type="dxa"/>
            <w:shd w:val="clear" w:color="auto" w:fill="4472C4" w:themeFill="accent1"/>
          </w:tcPr>
          <w:p w14:paraId="27DD8043" w14:textId="77777777" w:rsidR="008719AE" w:rsidRPr="00144006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2019</w:t>
            </w:r>
          </w:p>
        </w:tc>
        <w:tc>
          <w:tcPr>
            <w:tcW w:w="2156" w:type="dxa"/>
          </w:tcPr>
          <w:p w14:paraId="778E5BB5" w14:textId="5FB8DB55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7473D">
              <w:rPr>
                <w:sz w:val="24"/>
                <w:lang w:val="uk-UA"/>
              </w:rPr>
              <w:t>н</w:t>
            </w:r>
            <w:r w:rsidRPr="00A7473D">
              <w:rPr>
                <w:sz w:val="24"/>
              </w:rPr>
              <w:t>/</w:t>
            </w:r>
            <w:r w:rsidRPr="00A7473D">
              <w:rPr>
                <w:sz w:val="24"/>
                <w:lang w:val="uk-UA"/>
              </w:rPr>
              <w:t>з</w:t>
            </w:r>
          </w:p>
        </w:tc>
        <w:tc>
          <w:tcPr>
            <w:tcW w:w="2385" w:type="dxa"/>
          </w:tcPr>
          <w:p w14:paraId="4BD46D6C" w14:textId="563EA20E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84%</w:t>
            </w:r>
          </w:p>
        </w:tc>
        <w:tc>
          <w:tcPr>
            <w:tcW w:w="2790" w:type="dxa"/>
            <w:shd w:val="clear" w:color="auto" w:fill="A6A6A6" w:themeFill="background1" w:themeFillShade="A6"/>
          </w:tcPr>
          <w:p w14:paraId="73E9F372" w14:textId="77777777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719AE" w14:paraId="6D4C9E39" w14:textId="77777777" w:rsidTr="008719AE">
        <w:tc>
          <w:tcPr>
            <w:tcW w:w="787" w:type="dxa"/>
            <w:shd w:val="clear" w:color="auto" w:fill="4472C4" w:themeFill="accent1"/>
          </w:tcPr>
          <w:p w14:paraId="3486E482" w14:textId="77777777" w:rsidR="008719AE" w:rsidRPr="00144006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2020</w:t>
            </w:r>
          </w:p>
        </w:tc>
        <w:tc>
          <w:tcPr>
            <w:tcW w:w="2156" w:type="dxa"/>
          </w:tcPr>
          <w:p w14:paraId="35F910A4" w14:textId="5D7A44C6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0.58</w:t>
            </w:r>
          </w:p>
        </w:tc>
        <w:tc>
          <w:tcPr>
            <w:tcW w:w="2385" w:type="dxa"/>
          </w:tcPr>
          <w:p w14:paraId="34CB7FDE" w14:textId="7194DD5F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790" w:type="dxa"/>
            <w:shd w:val="clear" w:color="auto" w:fill="A6A6A6" w:themeFill="background1" w:themeFillShade="A6"/>
          </w:tcPr>
          <w:p w14:paraId="42126A49" w14:textId="77777777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719AE" w14:paraId="4908B36F" w14:textId="77777777" w:rsidTr="008719AE">
        <w:tc>
          <w:tcPr>
            <w:tcW w:w="787" w:type="dxa"/>
            <w:shd w:val="clear" w:color="auto" w:fill="4472C4" w:themeFill="accent1"/>
          </w:tcPr>
          <w:p w14:paraId="341DBED5" w14:textId="7749A6CF" w:rsidR="008719AE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2021</w:t>
            </w:r>
          </w:p>
        </w:tc>
        <w:tc>
          <w:tcPr>
            <w:tcW w:w="2156" w:type="dxa"/>
          </w:tcPr>
          <w:p w14:paraId="742ECB37" w14:textId="50B77845" w:rsidR="008719AE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2385" w:type="dxa"/>
          </w:tcPr>
          <w:p w14:paraId="4236F504" w14:textId="63349F48" w:rsidR="008719AE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790" w:type="dxa"/>
            <w:shd w:val="clear" w:color="auto" w:fill="A6A6A6" w:themeFill="background1" w:themeFillShade="A6"/>
          </w:tcPr>
          <w:p w14:paraId="516273FE" w14:textId="77777777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719AE" w14:paraId="550CC804" w14:textId="77777777" w:rsidTr="008719AE">
        <w:tc>
          <w:tcPr>
            <w:tcW w:w="787" w:type="dxa"/>
            <w:shd w:val="clear" w:color="auto" w:fill="4472C4" w:themeFill="accent1"/>
          </w:tcPr>
          <w:p w14:paraId="74824707" w14:textId="4F184FFE" w:rsidR="008719AE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6" w:type="dxa"/>
          </w:tcPr>
          <w:p w14:paraId="44EBC769" w14:textId="72A3A893" w:rsidR="008719AE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0.58</w:t>
            </w:r>
          </w:p>
        </w:tc>
        <w:tc>
          <w:tcPr>
            <w:tcW w:w="2385" w:type="dxa"/>
          </w:tcPr>
          <w:p w14:paraId="244DE854" w14:textId="1E2A77DC" w:rsidR="008719AE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790" w:type="dxa"/>
            <w:shd w:val="clear" w:color="auto" w:fill="A6A6A6" w:themeFill="background1" w:themeFillShade="A6"/>
          </w:tcPr>
          <w:p w14:paraId="5BD6A88B" w14:textId="77777777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719AE" w14:paraId="32CF2C9B" w14:textId="77777777" w:rsidTr="008719AE">
        <w:tc>
          <w:tcPr>
            <w:tcW w:w="787" w:type="dxa"/>
            <w:shd w:val="clear" w:color="auto" w:fill="4472C4" w:themeFill="accent1"/>
          </w:tcPr>
          <w:p w14:paraId="140FBFF3" w14:textId="20A02277" w:rsidR="008719AE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2023</w:t>
            </w:r>
          </w:p>
        </w:tc>
        <w:tc>
          <w:tcPr>
            <w:tcW w:w="2156" w:type="dxa"/>
          </w:tcPr>
          <w:p w14:paraId="3B4376DD" w14:textId="5E985D34" w:rsidR="008719AE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2385" w:type="dxa"/>
          </w:tcPr>
          <w:p w14:paraId="2633CEDC" w14:textId="5B417252" w:rsidR="008719AE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790" w:type="dxa"/>
            <w:shd w:val="clear" w:color="auto" w:fill="A6A6A6" w:themeFill="background1" w:themeFillShade="A6"/>
          </w:tcPr>
          <w:p w14:paraId="2C9387D8" w14:textId="77777777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719AE" w14:paraId="3D709687" w14:textId="77777777" w:rsidTr="008719AE">
        <w:tc>
          <w:tcPr>
            <w:tcW w:w="787" w:type="dxa"/>
            <w:shd w:val="clear" w:color="auto" w:fill="4472C4" w:themeFill="accent1"/>
          </w:tcPr>
          <w:p w14:paraId="0AD7ADA5" w14:textId="04BD6E1C" w:rsidR="008719AE" w:rsidRDefault="008719AE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2024</w:t>
            </w:r>
          </w:p>
        </w:tc>
        <w:tc>
          <w:tcPr>
            <w:tcW w:w="2156" w:type="dxa"/>
          </w:tcPr>
          <w:p w14:paraId="0F2D4778" w14:textId="0345751E" w:rsidR="008719AE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0.29</w:t>
            </w:r>
          </w:p>
        </w:tc>
        <w:tc>
          <w:tcPr>
            <w:tcW w:w="2385" w:type="dxa"/>
          </w:tcPr>
          <w:p w14:paraId="571B86BB" w14:textId="4DA07F7D" w:rsidR="008719AE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790" w:type="dxa"/>
            <w:shd w:val="clear" w:color="auto" w:fill="A6A6A6" w:themeFill="background1" w:themeFillShade="A6"/>
          </w:tcPr>
          <w:p w14:paraId="560CA05B" w14:textId="77777777" w:rsidR="008719AE" w:rsidRPr="00144006" w:rsidRDefault="008719AE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6A6BD5" w14:paraId="219AA4FF" w14:textId="77777777" w:rsidTr="008719AE">
        <w:tc>
          <w:tcPr>
            <w:tcW w:w="787" w:type="dxa"/>
            <w:shd w:val="clear" w:color="auto" w:fill="4472C4" w:themeFill="accent1"/>
          </w:tcPr>
          <w:p w14:paraId="0223575B" w14:textId="31FF3B76" w:rsidR="006A6BD5" w:rsidRPr="00CF27D3" w:rsidRDefault="006A6BD5" w:rsidP="008719A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  <w:lang w:val="uk-UA"/>
              </w:rPr>
            </w:pPr>
            <w:r w:rsidRPr="00CF27D3">
              <w:rPr>
                <w:rFonts w:ascii="Arial" w:hAnsi="Arial" w:cs="Arial"/>
                <w:color w:val="FFFFFF" w:themeColor="background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156" w:type="dxa"/>
          </w:tcPr>
          <w:p w14:paraId="20DAF210" w14:textId="73E80673" w:rsidR="006A6BD5" w:rsidRPr="00CF27D3" w:rsidRDefault="003E3DBA" w:rsidP="008719AE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CF27D3">
              <w:rPr>
                <w:sz w:val="24"/>
                <w:lang w:val="uk-UA"/>
              </w:rPr>
              <w:t>0,8</w:t>
            </w:r>
          </w:p>
        </w:tc>
        <w:tc>
          <w:tcPr>
            <w:tcW w:w="2385" w:type="dxa"/>
          </w:tcPr>
          <w:p w14:paraId="0A85058B" w14:textId="26DAE6B2" w:rsidR="006A6BD5" w:rsidRPr="00D10E98" w:rsidRDefault="00D10E98" w:rsidP="008719AE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100%</w:t>
            </w:r>
          </w:p>
        </w:tc>
        <w:tc>
          <w:tcPr>
            <w:tcW w:w="2790" w:type="dxa"/>
            <w:shd w:val="clear" w:color="auto" w:fill="A6A6A6" w:themeFill="background1" w:themeFillShade="A6"/>
          </w:tcPr>
          <w:p w14:paraId="2C3252AE" w14:textId="77777777" w:rsidR="006A6BD5" w:rsidRPr="00144006" w:rsidRDefault="006A6BD5" w:rsidP="008719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14:paraId="28BBDE3B" w14:textId="77777777" w:rsidR="00906678" w:rsidRDefault="00906678" w:rsidP="00D75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4"/>
        </w:rPr>
      </w:pPr>
    </w:p>
    <w:p w14:paraId="1800DA63" w14:textId="6F722807" w:rsidR="00D42B65" w:rsidRPr="00B20B2D" w:rsidRDefault="008719AE" w:rsidP="00D75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Cs w:val="24"/>
          <w:lang w:val="uk-UA"/>
        </w:rPr>
      </w:pPr>
      <w:r>
        <w:rPr>
          <w:rFonts w:ascii="Arial" w:hAnsi="Arial" w:cs="Arial"/>
          <w:b/>
          <w:color w:val="0033B3"/>
          <w:szCs w:val="24"/>
          <w:lang w:val="uk-UA"/>
        </w:rPr>
        <w:t xml:space="preserve">Таблиця </w:t>
      </w:r>
      <w:r w:rsidRPr="00241571">
        <w:rPr>
          <w:rFonts w:ascii="Arial" w:hAnsi="Arial" w:cs="Arial"/>
          <w:b/>
          <w:color w:val="0033B3"/>
          <w:szCs w:val="24"/>
        </w:rPr>
        <w:t>5</w:t>
      </w:r>
      <w:r>
        <w:rPr>
          <w:rFonts w:ascii="Arial" w:hAnsi="Arial" w:cs="Arial"/>
          <w:b/>
          <w:color w:val="0033B3"/>
          <w:szCs w:val="24"/>
          <w:lang w:val="uk-UA"/>
        </w:rPr>
        <w:t>.</w:t>
      </w:r>
      <w:r w:rsidRPr="00241571">
        <w:rPr>
          <w:rFonts w:ascii="Arial" w:hAnsi="Arial" w:cs="Arial"/>
          <w:b/>
          <w:color w:val="0033B3"/>
          <w:szCs w:val="24"/>
        </w:rPr>
        <w:t xml:space="preserve"> </w:t>
      </w:r>
      <w:r>
        <w:rPr>
          <w:rFonts w:ascii="Arial" w:hAnsi="Arial" w:cs="Arial"/>
          <w:b/>
          <w:color w:val="0033B3"/>
          <w:szCs w:val="24"/>
          <w:lang w:val="uk-UA"/>
        </w:rPr>
        <w:t>Додаткові заходи з імунізації</w:t>
      </w:r>
      <w:r w:rsidRPr="00241571">
        <w:rPr>
          <w:rFonts w:ascii="Arial" w:hAnsi="Arial" w:cs="Arial"/>
          <w:b/>
          <w:color w:val="0033B3"/>
          <w:szCs w:val="24"/>
        </w:rPr>
        <w:t>, 2017-20</w:t>
      </w:r>
      <w:r>
        <w:rPr>
          <w:rFonts w:ascii="Arial" w:hAnsi="Arial" w:cs="Arial"/>
          <w:b/>
          <w:color w:val="0033B3"/>
          <w:szCs w:val="24"/>
        </w:rPr>
        <w:t>2</w:t>
      </w:r>
      <w:r w:rsidR="00B20B2D">
        <w:rPr>
          <w:rFonts w:ascii="Arial" w:hAnsi="Arial" w:cs="Arial"/>
          <w:b/>
          <w:color w:val="0033B3"/>
          <w:szCs w:val="24"/>
          <w:lang w:val="uk-UA"/>
        </w:rPr>
        <w:t>5</w:t>
      </w:r>
    </w:p>
    <w:tbl>
      <w:tblPr>
        <w:tblStyle w:val="a4"/>
        <w:tblW w:w="10098" w:type="dxa"/>
        <w:tblLayout w:type="fixed"/>
        <w:tblLook w:val="04A0" w:firstRow="1" w:lastRow="0" w:firstColumn="1" w:lastColumn="0" w:noHBand="0" w:noVBand="1"/>
      </w:tblPr>
      <w:tblGrid>
        <w:gridCol w:w="1014"/>
        <w:gridCol w:w="1302"/>
        <w:gridCol w:w="1999"/>
        <w:gridCol w:w="2130"/>
        <w:gridCol w:w="2058"/>
        <w:gridCol w:w="1595"/>
      </w:tblGrid>
      <w:tr w:rsidR="00F470AF" w:rsidRPr="00840B5B" w14:paraId="7A399EC6" w14:textId="77777777" w:rsidTr="00F470AF">
        <w:tc>
          <w:tcPr>
            <w:tcW w:w="1014" w:type="dxa"/>
            <w:shd w:val="clear" w:color="auto" w:fill="00B0F0"/>
          </w:tcPr>
          <w:p w14:paraId="42882F28" w14:textId="38A1586F" w:rsidR="00F470AF" w:rsidRPr="00840B5B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0F55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02" w:type="dxa"/>
            <w:shd w:val="clear" w:color="auto" w:fill="00B0F0"/>
          </w:tcPr>
          <w:p w14:paraId="7D85DA95" w14:textId="12F993DF" w:rsidR="00F470AF" w:rsidRPr="00840B5B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Цільова вікова група</w:t>
            </w:r>
          </w:p>
        </w:tc>
        <w:tc>
          <w:tcPr>
            <w:tcW w:w="1999" w:type="dxa"/>
            <w:shd w:val="clear" w:color="auto" w:fill="00B0F0"/>
          </w:tcPr>
          <w:p w14:paraId="7A21E631" w14:textId="289BF4E7" w:rsidR="00F470AF" w:rsidRPr="000B11ED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Чисельність населення у цільовій віковій групі </w:t>
            </w:r>
          </w:p>
        </w:tc>
        <w:tc>
          <w:tcPr>
            <w:tcW w:w="2130" w:type="dxa"/>
            <w:shd w:val="clear" w:color="auto" w:fill="00B0F0"/>
          </w:tcPr>
          <w:p w14:paraId="131F8A28" w14:textId="14FCBD71" w:rsidR="00F470AF" w:rsidRPr="00840B5B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Тип вакцини, яку використовували</w:t>
            </w:r>
          </w:p>
        </w:tc>
        <w:tc>
          <w:tcPr>
            <w:tcW w:w="2058" w:type="dxa"/>
            <w:shd w:val="clear" w:color="auto" w:fill="00B0F0"/>
          </w:tcPr>
          <w:p w14:paraId="76C602FD" w14:textId="7093FB16" w:rsidR="00F470AF" w:rsidRPr="00840B5B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Кількість введених доз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shd w:val="clear" w:color="auto" w:fill="00B0F0"/>
          </w:tcPr>
          <w:p w14:paraId="3C03D61B" w14:textId="4168A5B5" w:rsidR="00F470AF" w:rsidRPr="00840B5B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0B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%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охоплення</w:t>
            </w:r>
          </w:p>
        </w:tc>
      </w:tr>
      <w:tr w:rsidR="00F470AF" w:rsidRPr="00840B5B" w14:paraId="5B0FB0F8" w14:textId="77777777" w:rsidTr="00F470AF">
        <w:tc>
          <w:tcPr>
            <w:tcW w:w="1014" w:type="dxa"/>
            <w:shd w:val="clear" w:color="auto" w:fill="4472C4" w:themeFill="accent1"/>
          </w:tcPr>
          <w:p w14:paraId="0F8D1163" w14:textId="382560E0" w:rsidR="00F470AF" w:rsidRPr="00F90309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030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2017</w:t>
            </w:r>
          </w:p>
        </w:tc>
        <w:tc>
          <w:tcPr>
            <w:tcW w:w="1302" w:type="dxa"/>
          </w:tcPr>
          <w:p w14:paraId="612B21C2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2008-2015</w:t>
            </w:r>
          </w:p>
          <w:p w14:paraId="31E0B565" w14:textId="4EBB044A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2008-2010</w:t>
            </w:r>
          </w:p>
        </w:tc>
        <w:tc>
          <w:tcPr>
            <w:tcW w:w="1999" w:type="dxa"/>
          </w:tcPr>
          <w:p w14:paraId="417DBF13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12560</w:t>
            </w:r>
          </w:p>
          <w:p w14:paraId="786BAE75" w14:textId="10180184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7160</w:t>
            </w:r>
          </w:p>
        </w:tc>
        <w:tc>
          <w:tcPr>
            <w:tcW w:w="2130" w:type="dxa"/>
          </w:tcPr>
          <w:p w14:paraId="3B2D17E9" w14:textId="77777777" w:rsidR="00F470AF" w:rsidRPr="00506BE4" w:rsidRDefault="00F470AF" w:rsidP="00F470A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  <w:lang w:val="uk-UA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  <w:p w14:paraId="149BA089" w14:textId="4BFB0FFA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</w:tc>
        <w:tc>
          <w:tcPr>
            <w:tcW w:w="2058" w:type="dxa"/>
          </w:tcPr>
          <w:p w14:paraId="35CFB01C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10,348</w:t>
            </w:r>
          </w:p>
          <w:p w14:paraId="77947D01" w14:textId="7BA3EE25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4,329</w:t>
            </w:r>
          </w:p>
        </w:tc>
        <w:tc>
          <w:tcPr>
            <w:tcW w:w="1595" w:type="dxa"/>
          </w:tcPr>
          <w:p w14:paraId="18CDCDC6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82.4</w:t>
            </w:r>
          </w:p>
          <w:p w14:paraId="316A6E21" w14:textId="2A5BF6E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60.5</w:t>
            </w:r>
          </w:p>
        </w:tc>
      </w:tr>
      <w:tr w:rsidR="00F470AF" w:rsidRPr="00840B5B" w14:paraId="2D814853" w14:textId="77777777" w:rsidTr="00F470AF">
        <w:tc>
          <w:tcPr>
            <w:tcW w:w="1014" w:type="dxa"/>
            <w:shd w:val="clear" w:color="auto" w:fill="4472C4" w:themeFill="accent1"/>
          </w:tcPr>
          <w:p w14:paraId="0404F0CA" w14:textId="37DDD0DF" w:rsidR="00F470AF" w:rsidRPr="00F90309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030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2018</w:t>
            </w:r>
          </w:p>
        </w:tc>
        <w:tc>
          <w:tcPr>
            <w:tcW w:w="1302" w:type="dxa"/>
          </w:tcPr>
          <w:p w14:paraId="131C46FF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2008-2015</w:t>
            </w:r>
          </w:p>
          <w:p w14:paraId="4C962EED" w14:textId="3EDC5A83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2008-2010</w:t>
            </w:r>
          </w:p>
        </w:tc>
        <w:tc>
          <w:tcPr>
            <w:tcW w:w="1999" w:type="dxa"/>
          </w:tcPr>
          <w:p w14:paraId="3F4A15EE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5402</w:t>
            </w:r>
          </w:p>
          <w:p w14:paraId="59A237C9" w14:textId="183810B3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10109</w:t>
            </w:r>
          </w:p>
        </w:tc>
        <w:tc>
          <w:tcPr>
            <w:tcW w:w="2130" w:type="dxa"/>
          </w:tcPr>
          <w:p w14:paraId="2645AA2A" w14:textId="77777777" w:rsidR="00F470AF" w:rsidRPr="00506BE4" w:rsidRDefault="00F470AF" w:rsidP="00F470A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  <w:lang w:val="uk-UA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  <w:p w14:paraId="3893271E" w14:textId="599DDB8F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</w:tc>
        <w:tc>
          <w:tcPr>
            <w:tcW w:w="2058" w:type="dxa"/>
          </w:tcPr>
          <w:p w14:paraId="2BA211BB" w14:textId="2BD82D22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5360</w:t>
            </w:r>
          </w:p>
          <w:p w14:paraId="2855AC0B" w14:textId="038F043C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10068</w:t>
            </w:r>
          </w:p>
        </w:tc>
        <w:tc>
          <w:tcPr>
            <w:tcW w:w="1595" w:type="dxa"/>
          </w:tcPr>
          <w:p w14:paraId="048B328A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99.2</w:t>
            </w:r>
          </w:p>
          <w:p w14:paraId="00508EC2" w14:textId="6B1E7CEC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99.6</w:t>
            </w:r>
          </w:p>
        </w:tc>
      </w:tr>
      <w:tr w:rsidR="00F470AF" w:rsidRPr="00840B5B" w14:paraId="4752D9EE" w14:textId="77777777" w:rsidTr="00F470AF">
        <w:tc>
          <w:tcPr>
            <w:tcW w:w="1014" w:type="dxa"/>
            <w:shd w:val="clear" w:color="auto" w:fill="4472C4" w:themeFill="accent1"/>
          </w:tcPr>
          <w:p w14:paraId="7A27298B" w14:textId="03146E39" w:rsidR="00F470AF" w:rsidRPr="00F90309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030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2019</w:t>
            </w:r>
          </w:p>
        </w:tc>
        <w:tc>
          <w:tcPr>
            <w:tcW w:w="1302" w:type="dxa"/>
          </w:tcPr>
          <w:p w14:paraId="66512035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2000-2012</w:t>
            </w:r>
          </w:p>
          <w:p w14:paraId="4B71B833" w14:textId="514D875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2000-2017</w:t>
            </w:r>
          </w:p>
        </w:tc>
        <w:tc>
          <w:tcPr>
            <w:tcW w:w="1999" w:type="dxa"/>
          </w:tcPr>
          <w:p w14:paraId="3182B367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17391</w:t>
            </w:r>
          </w:p>
          <w:p w14:paraId="080A9FA8" w14:textId="7E29452A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25515</w:t>
            </w:r>
          </w:p>
        </w:tc>
        <w:tc>
          <w:tcPr>
            <w:tcW w:w="2130" w:type="dxa"/>
          </w:tcPr>
          <w:p w14:paraId="58B7C157" w14:textId="77777777" w:rsidR="00F470AF" w:rsidRPr="00506BE4" w:rsidRDefault="00F470AF" w:rsidP="00F470A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  <w:lang w:val="uk-UA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  <w:p w14:paraId="64B45C5C" w14:textId="1C8107DD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</w:tc>
        <w:tc>
          <w:tcPr>
            <w:tcW w:w="2058" w:type="dxa"/>
          </w:tcPr>
          <w:p w14:paraId="324A82CC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11,711</w:t>
            </w:r>
          </w:p>
          <w:p w14:paraId="543AC18B" w14:textId="6F88A040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17,360</w:t>
            </w:r>
          </w:p>
        </w:tc>
        <w:tc>
          <w:tcPr>
            <w:tcW w:w="1595" w:type="dxa"/>
          </w:tcPr>
          <w:p w14:paraId="1C8A1547" w14:textId="77777777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67.3</w:t>
            </w:r>
          </w:p>
          <w:p w14:paraId="76481B79" w14:textId="785F15B6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Cs w:val="24"/>
              </w:rPr>
            </w:pPr>
            <w:r w:rsidRPr="00AB1E73">
              <w:rPr>
                <w:rFonts w:cstheme="minorHAnsi"/>
                <w:color w:val="000000" w:themeColor="text1"/>
                <w:szCs w:val="24"/>
              </w:rPr>
              <w:t>68.0</w:t>
            </w:r>
          </w:p>
        </w:tc>
      </w:tr>
      <w:tr w:rsidR="00F470AF" w:rsidRPr="00840B5B" w14:paraId="18968977" w14:textId="77777777" w:rsidTr="00F470AF">
        <w:tc>
          <w:tcPr>
            <w:tcW w:w="1014" w:type="dxa"/>
            <w:shd w:val="clear" w:color="auto" w:fill="4472C4" w:themeFill="accent1"/>
          </w:tcPr>
          <w:p w14:paraId="0AA96F83" w14:textId="6E633196" w:rsidR="00F470AF" w:rsidRPr="00F90309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030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2020</w:t>
            </w:r>
          </w:p>
        </w:tc>
        <w:tc>
          <w:tcPr>
            <w:tcW w:w="1302" w:type="dxa"/>
          </w:tcPr>
          <w:p w14:paraId="01D79FE2" w14:textId="77777777" w:rsidR="00F470AF" w:rsidRPr="00506BE4" w:rsidRDefault="00F470AF" w:rsidP="00F470AF">
            <w:pPr>
              <w:rPr>
                <w:rFonts w:ascii="Calibri" w:hAnsi="Calibri" w:cs="Calibri"/>
                <w:szCs w:val="20"/>
                <w:lang w:val="uk-UA"/>
              </w:rPr>
            </w:pPr>
            <w:r w:rsidRPr="00FA6FE8">
              <w:rPr>
                <w:rFonts w:ascii="Calibri" w:hAnsi="Calibri" w:cs="Calibri"/>
                <w:szCs w:val="20"/>
              </w:rPr>
              <w:t>2</w:t>
            </w:r>
            <w:r>
              <w:rPr>
                <w:rFonts w:ascii="Calibri" w:hAnsi="Calibri" w:cs="Calibri"/>
                <w:szCs w:val="20"/>
                <w:lang w:val="uk-UA"/>
              </w:rPr>
              <w:t xml:space="preserve"> роки</w:t>
            </w:r>
          </w:p>
          <w:p w14:paraId="481D5EEB" w14:textId="77777777" w:rsidR="00F470AF" w:rsidRPr="00506BE4" w:rsidRDefault="00F470AF" w:rsidP="00F470AF">
            <w:pPr>
              <w:rPr>
                <w:rFonts w:ascii="Calibri" w:hAnsi="Calibri" w:cs="Calibri"/>
                <w:szCs w:val="20"/>
                <w:lang w:val="uk-UA"/>
              </w:rPr>
            </w:pPr>
            <w:r w:rsidRPr="00FA6FE8">
              <w:rPr>
                <w:rFonts w:ascii="Calibri" w:hAnsi="Calibri" w:cs="Calibri"/>
                <w:szCs w:val="20"/>
              </w:rPr>
              <w:t xml:space="preserve">7 </w:t>
            </w:r>
            <w:r>
              <w:rPr>
                <w:rFonts w:ascii="Calibri" w:hAnsi="Calibri" w:cs="Calibri"/>
                <w:szCs w:val="20"/>
                <w:lang w:val="uk-UA"/>
              </w:rPr>
              <w:t>років</w:t>
            </w:r>
          </w:p>
          <w:p w14:paraId="21279B54" w14:textId="29CF3198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  <w:lang w:val="uk-UA"/>
              </w:rPr>
              <w:t xml:space="preserve"> рік</w:t>
            </w:r>
          </w:p>
        </w:tc>
        <w:tc>
          <w:tcPr>
            <w:tcW w:w="1999" w:type="dxa"/>
          </w:tcPr>
          <w:p w14:paraId="06FAEDE1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1696</w:t>
            </w:r>
          </w:p>
          <w:p w14:paraId="5410F7A7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1633</w:t>
            </w:r>
          </w:p>
          <w:p w14:paraId="5F60E975" w14:textId="0DB54DF0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4665</w:t>
            </w:r>
          </w:p>
        </w:tc>
        <w:tc>
          <w:tcPr>
            <w:tcW w:w="2130" w:type="dxa"/>
          </w:tcPr>
          <w:p w14:paraId="28BB038F" w14:textId="77777777" w:rsidR="00F470AF" w:rsidRPr="00506BE4" w:rsidRDefault="00F470AF" w:rsidP="00F470A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  <w:lang w:val="uk-UA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  <w:p w14:paraId="298451E7" w14:textId="77777777" w:rsidR="00F470AF" w:rsidRPr="00506BE4" w:rsidRDefault="00F470AF" w:rsidP="00F470A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  <w:lang w:val="uk-UA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  <w:p w14:paraId="077EBBD6" w14:textId="5446D34C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ОПВ</w:t>
            </w:r>
          </w:p>
        </w:tc>
        <w:tc>
          <w:tcPr>
            <w:tcW w:w="2058" w:type="dxa"/>
          </w:tcPr>
          <w:p w14:paraId="2959157D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1347</w:t>
            </w:r>
          </w:p>
          <w:p w14:paraId="04A22943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1399</w:t>
            </w:r>
          </w:p>
          <w:p w14:paraId="7AFE8EEC" w14:textId="5737368C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3747</w:t>
            </w:r>
          </w:p>
        </w:tc>
        <w:tc>
          <w:tcPr>
            <w:tcW w:w="1595" w:type="dxa"/>
          </w:tcPr>
          <w:p w14:paraId="7823DF89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79.4</w:t>
            </w:r>
          </w:p>
          <w:p w14:paraId="1F9291CE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85.7</w:t>
            </w:r>
          </w:p>
          <w:p w14:paraId="23F8BDD0" w14:textId="6B202CD3" w:rsidR="00F470AF" w:rsidRPr="00AB1E73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92.2</w:t>
            </w:r>
          </w:p>
        </w:tc>
      </w:tr>
      <w:tr w:rsidR="00F470AF" w:rsidRPr="00840B5B" w14:paraId="7E2373DC" w14:textId="77777777" w:rsidTr="00F470AF">
        <w:tc>
          <w:tcPr>
            <w:tcW w:w="1014" w:type="dxa"/>
            <w:shd w:val="clear" w:color="auto" w:fill="4472C4" w:themeFill="accent1"/>
          </w:tcPr>
          <w:p w14:paraId="17691BD7" w14:textId="2789EE0B" w:rsidR="00F470AF" w:rsidRPr="00F90309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2021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14:paraId="365DC6B8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</w:tcPr>
          <w:p w14:paraId="469D62DA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</w:tcPr>
          <w:p w14:paraId="1EE60F27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</w:tcPr>
          <w:p w14:paraId="7AE0095B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D9D9D9" w:themeFill="background1" w:themeFillShade="D9"/>
          </w:tcPr>
          <w:p w14:paraId="7FD3DF1E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F470AF" w:rsidRPr="00840B5B" w14:paraId="0EB657D9" w14:textId="77777777" w:rsidTr="00F470AF">
        <w:tc>
          <w:tcPr>
            <w:tcW w:w="1014" w:type="dxa"/>
            <w:shd w:val="clear" w:color="auto" w:fill="4472C4" w:themeFill="accent1"/>
          </w:tcPr>
          <w:p w14:paraId="5B1EF519" w14:textId="3AF12324" w:rsidR="00F470AF" w:rsidRPr="00F90309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2022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14:paraId="4DADB678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</w:tcPr>
          <w:p w14:paraId="1C3DF323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</w:tcPr>
          <w:p w14:paraId="0FA53B84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</w:tcPr>
          <w:p w14:paraId="50E8FA76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D9D9D9" w:themeFill="background1" w:themeFillShade="D9"/>
          </w:tcPr>
          <w:p w14:paraId="14DD73F6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F470AF" w:rsidRPr="00840B5B" w14:paraId="61582FE7" w14:textId="77777777" w:rsidTr="00F470AF">
        <w:tc>
          <w:tcPr>
            <w:tcW w:w="1014" w:type="dxa"/>
            <w:shd w:val="clear" w:color="auto" w:fill="4472C4" w:themeFill="accent1"/>
          </w:tcPr>
          <w:p w14:paraId="1D1ADF92" w14:textId="6A0C6DFF" w:rsidR="00F470AF" w:rsidRDefault="00F470AF" w:rsidP="00F470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2023</w:t>
            </w:r>
          </w:p>
        </w:tc>
        <w:tc>
          <w:tcPr>
            <w:tcW w:w="1302" w:type="dxa"/>
          </w:tcPr>
          <w:p w14:paraId="196536C6" w14:textId="77777777" w:rsidR="00F470AF" w:rsidRPr="00C8646C" w:rsidRDefault="00F470AF" w:rsidP="00F470AF">
            <w:pPr>
              <w:rPr>
                <w:rFonts w:ascii="Calibri" w:hAnsi="Calibri" w:cs="Calibri"/>
                <w:szCs w:val="20"/>
                <w:lang w:val="uk-UA"/>
              </w:rPr>
            </w:pPr>
            <w:r>
              <w:rPr>
                <w:rFonts w:ascii="Calibri" w:hAnsi="Calibri" w:cs="Calibri"/>
                <w:szCs w:val="20"/>
              </w:rPr>
              <w:t>2-17</w:t>
            </w:r>
            <w:r>
              <w:rPr>
                <w:rFonts w:ascii="Calibri" w:hAnsi="Calibri" w:cs="Calibri"/>
                <w:szCs w:val="20"/>
                <w:lang w:val="uk-UA"/>
              </w:rPr>
              <w:t xml:space="preserve"> років</w:t>
            </w:r>
          </w:p>
          <w:p w14:paraId="2AFF9AF7" w14:textId="5AF2FCE1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Cs w:val="20"/>
              </w:rPr>
              <w:t>7-17</w:t>
            </w:r>
            <w:r>
              <w:rPr>
                <w:rFonts w:ascii="Calibri" w:hAnsi="Calibri" w:cs="Calibri"/>
                <w:szCs w:val="20"/>
                <w:lang w:val="uk-UA"/>
              </w:rPr>
              <w:t xml:space="preserve"> років</w:t>
            </w:r>
          </w:p>
        </w:tc>
        <w:tc>
          <w:tcPr>
            <w:tcW w:w="1999" w:type="dxa"/>
          </w:tcPr>
          <w:p w14:paraId="2108FD11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2929</w:t>
            </w:r>
          </w:p>
          <w:p w14:paraId="2AE8AEAD" w14:textId="6EC5B098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3646</w:t>
            </w:r>
          </w:p>
        </w:tc>
        <w:tc>
          <w:tcPr>
            <w:tcW w:w="2130" w:type="dxa"/>
          </w:tcPr>
          <w:p w14:paraId="710902AB" w14:textId="77777777" w:rsidR="00F470AF" w:rsidRPr="00506BE4" w:rsidRDefault="00F470AF" w:rsidP="00F470A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  <w:lang w:val="uk-UA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  <w:p w14:paraId="3B81FE7C" w14:textId="01B84426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Cs w:val="20"/>
                <w:lang w:val="uk-UA"/>
              </w:rPr>
              <w:t>КПК</w:t>
            </w:r>
          </w:p>
        </w:tc>
        <w:tc>
          <w:tcPr>
            <w:tcW w:w="2058" w:type="dxa"/>
          </w:tcPr>
          <w:p w14:paraId="2BDD29BE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2919</w:t>
            </w:r>
          </w:p>
          <w:p w14:paraId="050CBA82" w14:textId="30A84238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3523</w:t>
            </w:r>
          </w:p>
        </w:tc>
        <w:tc>
          <w:tcPr>
            <w:tcW w:w="1595" w:type="dxa"/>
          </w:tcPr>
          <w:p w14:paraId="334794B4" w14:textId="77777777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99.7</w:t>
            </w:r>
          </w:p>
          <w:p w14:paraId="545BD070" w14:textId="76FCE815" w:rsidR="00F470AF" w:rsidRDefault="00F470AF" w:rsidP="00F470A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96.6</w:t>
            </w:r>
          </w:p>
        </w:tc>
      </w:tr>
      <w:tr w:rsidR="00B216F0" w:rsidRPr="00840B5B" w14:paraId="4D299760" w14:textId="77777777" w:rsidTr="003E3DBA">
        <w:tc>
          <w:tcPr>
            <w:tcW w:w="1014" w:type="dxa"/>
            <w:shd w:val="clear" w:color="auto" w:fill="4472C4" w:themeFill="accent1"/>
          </w:tcPr>
          <w:p w14:paraId="645B611A" w14:textId="5011C0F5" w:rsidR="00B216F0" w:rsidRPr="00CF27D3" w:rsidRDefault="00B216F0" w:rsidP="0057493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F27D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2024</w:t>
            </w:r>
          </w:p>
        </w:tc>
        <w:tc>
          <w:tcPr>
            <w:tcW w:w="1302" w:type="dxa"/>
            <w:shd w:val="clear" w:color="auto" w:fill="D0CECE" w:themeFill="background2" w:themeFillShade="E6"/>
          </w:tcPr>
          <w:p w14:paraId="20A90E32" w14:textId="77777777" w:rsidR="00B216F0" w:rsidRDefault="00B216F0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D0CECE" w:themeFill="background2" w:themeFillShade="E6"/>
          </w:tcPr>
          <w:p w14:paraId="10924F49" w14:textId="77777777" w:rsidR="00B216F0" w:rsidRDefault="00B216F0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0CECE" w:themeFill="background2" w:themeFillShade="E6"/>
          </w:tcPr>
          <w:p w14:paraId="57F8630F" w14:textId="77777777" w:rsidR="00B216F0" w:rsidRDefault="00B216F0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D0CECE" w:themeFill="background2" w:themeFillShade="E6"/>
          </w:tcPr>
          <w:p w14:paraId="6EFD117C" w14:textId="77777777" w:rsidR="00B216F0" w:rsidRDefault="00B216F0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D0CECE" w:themeFill="background2" w:themeFillShade="E6"/>
          </w:tcPr>
          <w:p w14:paraId="7D94B67B" w14:textId="77777777" w:rsidR="00B216F0" w:rsidRDefault="00B216F0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6A6BD5" w:rsidRPr="00840B5B" w14:paraId="349DEFDB" w14:textId="77777777" w:rsidTr="003E3DBA">
        <w:tc>
          <w:tcPr>
            <w:tcW w:w="1014" w:type="dxa"/>
            <w:shd w:val="clear" w:color="auto" w:fill="4472C4" w:themeFill="accent1"/>
          </w:tcPr>
          <w:p w14:paraId="702A2860" w14:textId="2AF387F6" w:rsidR="006A6BD5" w:rsidRPr="00CF27D3" w:rsidRDefault="006A6BD5" w:rsidP="0057493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  <w:lang w:val="uk-UA"/>
              </w:rPr>
            </w:pPr>
            <w:r w:rsidRPr="00CF27D3">
              <w:rPr>
                <w:rFonts w:ascii="Arial" w:hAnsi="Arial" w:cs="Arial"/>
                <w:color w:val="FFFFFF" w:themeColor="background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302" w:type="dxa"/>
            <w:shd w:val="clear" w:color="auto" w:fill="D0CECE" w:themeFill="background2" w:themeFillShade="E6"/>
          </w:tcPr>
          <w:p w14:paraId="1C5BDCB2" w14:textId="77777777" w:rsidR="006A6BD5" w:rsidRDefault="006A6BD5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D0CECE" w:themeFill="background2" w:themeFillShade="E6"/>
          </w:tcPr>
          <w:p w14:paraId="0B2E48D9" w14:textId="77777777" w:rsidR="006A6BD5" w:rsidRDefault="006A6BD5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0CECE" w:themeFill="background2" w:themeFillShade="E6"/>
          </w:tcPr>
          <w:p w14:paraId="09AD5872" w14:textId="77777777" w:rsidR="006A6BD5" w:rsidRDefault="006A6BD5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D0CECE" w:themeFill="background2" w:themeFillShade="E6"/>
          </w:tcPr>
          <w:p w14:paraId="5A26B5F3" w14:textId="77777777" w:rsidR="006A6BD5" w:rsidRDefault="006A6BD5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D0CECE" w:themeFill="background2" w:themeFillShade="E6"/>
          </w:tcPr>
          <w:p w14:paraId="1A1F0F62" w14:textId="77777777" w:rsidR="006A6BD5" w:rsidRDefault="006A6BD5" w:rsidP="0057493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28D8E5E" w14:textId="58FEF175" w:rsidR="00DE612C" w:rsidRPr="000C4FF9" w:rsidRDefault="003E3DBA" w:rsidP="001B6CBD">
      <w:pPr>
        <w:spacing w:after="0"/>
        <w:rPr>
          <w:rFonts w:ascii="Arial" w:hAnsi="Arial" w:cs="Arial"/>
          <w:b/>
          <w:color w:val="0033B3"/>
          <w:sz w:val="24"/>
          <w:szCs w:val="20"/>
          <w:lang w:val="uk-UA"/>
        </w:rPr>
      </w:pPr>
      <w:r>
        <w:rPr>
          <w:rFonts w:ascii="Arial" w:hAnsi="Arial" w:cs="Arial"/>
          <w:b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066B93" wp14:editId="3A9BD3D1">
                <wp:simplePos x="0" y="0"/>
                <wp:positionH relativeFrom="column">
                  <wp:posOffset>-835025</wp:posOffset>
                </wp:positionH>
                <wp:positionV relativeFrom="paragraph">
                  <wp:posOffset>158115</wp:posOffset>
                </wp:positionV>
                <wp:extent cx="7886700" cy="1095375"/>
                <wp:effectExtent l="0" t="0" r="19050" b="28575"/>
                <wp:wrapNone/>
                <wp:docPr id="2146633529" name="Rectangle 2146633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556C2" w14:textId="118D47A7" w:rsidR="000B11ED" w:rsidRPr="000B11ED" w:rsidRDefault="000B11ED" w:rsidP="006758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lang w:val="uk-UA"/>
                              </w:rPr>
                              <w:t>Регіональний профіль по поліомієліту</w:t>
                            </w:r>
                            <w:r w:rsidRPr="000B11E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lang w:val="ru-RU"/>
                              </w:rPr>
                              <w:t xml:space="preserve">               </w:t>
                            </w:r>
                            <w:r w:rsidRPr="006C49BD">
                              <w:rPr>
                                <w:noProof/>
                              </w:rPr>
                              <w:drawing>
                                <wp:inline distT="0" distB="0" distL="0" distR="0" wp14:anchorId="5384D397" wp14:editId="29B6322E">
                                  <wp:extent cx="1962150" cy="703580"/>
                                  <wp:effectExtent l="0" t="0" r="0" b="1270"/>
                                  <wp:docPr id="2032197571" name="Picture 20321975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703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E0766" w14:textId="0F650234" w:rsidR="000B11ED" w:rsidRPr="00F470AF" w:rsidRDefault="000B11ED" w:rsidP="006758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</w:pPr>
                            <w:r w:rsidRPr="000B11ED">
                              <w:rPr>
                                <w:rFonts w:ascii="Arial" w:hAnsi="Arial" w:cs="Arial"/>
                                <w:b/>
                                <w:sz w:val="28"/>
                                <w:lang w:val="ru-RU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Тернопільська обл.</w:t>
                            </w:r>
                            <w:r w:rsidRPr="000B11ED">
                              <w:rPr>
                                <w:rFonts w:ascii="Arial" w:hAnsi="Arial" w:cs="Arial"/>
                                <w:b/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uk-UA"/>
                              </w:rPr>
                              <w:t>Україна</w:t>
                            </w:r>
                          </w:p>
                          <w:p w14:paraId="404EB35D" w14:textId="77777777" w:rsidR="000B11ED" w:rsidRPr="000B11ED" w:rsidRDefault="000B11ED" w:rsidP="006758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lang w:val="ru-RU"/>
                              </w:rPr>
                            </w:pPr>
                          </w:p>
                          <w:p w14:paraId="2643D26D" w14:textId="77777777" w:rsidR="000B11ED" w:rsidRPr="000B11ED" w:rsidRDefault="000B11ED" w:rsidP="006758E8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  <w:lang w:val="ru-RU"/>
                              </w:rPr>
                            </w:pPr>
                          </w:p>
                          <w:p w14:paraId="12EC58B2" w14:textId="77777777" w:rsidR="000B11ED" w:rsidRPr="000B11ED" w:rsidRDefault="000B11ED" w:rsidP="006758E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66B93" id="Rectangle 2146633529" o:spid="_x0000_s1029" style="position:absolute;margin-left:-65.75pt;margin-top:12.45pt;width:621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" fillcolor="#4472c4 [3204]" strokecolor="#1f3763 [1604]" strokeweight="1pt">
                <v:textbox>
                  <w:txbxContent>
                    <w:p w14:paraId="108556C2" w14:textId="118D47A7" w:rsidR="000B11ED" w:rsidRPr="000B11ED" w:rsidRDefault="000B11ED" w:rsidP="006758E8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lang w:val="uk-UA"/>
                        </w:rPr>
                        <w:t>Регіональний профіль по поліомієліту</w:t>
                      </w:r>
                      <w:r w:rsidRPr="000B11E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lang w:val="ru-RU"/>
                        </w:rPr>
                        <w:t xml:space="preserve">               </w:t>
                      </w:r>
                      <w:r w:rsidRPr="006C49BD">
                        <w:rPr>
                          <w:noProof/>
                        </w:rPr>
                        <w:drawing>
                          <wp:inline distT="0" distB="0" distL="0" distR="0" wp14:anchorId="5384D397" wp14:editId="29B6322E">
                            <wp:extent cx="1962150" cy="703580"/>
                            <wp:effectExtent l="0" t="0" r="0" b="1270"/>
                            <wp:docPr id="2032197571" name="Picture 20321975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703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E0766" w14:textId="0F650234" w:rsidR="000B11ED" w:rsidRPr="00F470AF" w:rsidRDefault="000B11ED" w:rsidP="006758E8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</w:pPr>
                      <w:r w:rsidRPr="000B11ED">
                        <w:rPr>
                          <w:rFonts w:ascii="Arial" w:hAnsi="Arial" w:cs="Arial"/>
                          <w:b/>
                          <w:sz w:val="28"/>
                          <w:lang w:val="ru-RU"/>
                        </w:rPr>
                        <w:t xml:space="preserve">       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Тернопільська обл.</w:t>
                      </w:r>
                      <w:r w:rsidRPr="000B11ED">
                        <w:rPr>
                          <w:rFonts w:ascii="Arial" w:hAnsi="Arial" w:cs="Arial"/>
                          <w:b/>
                          <w:sz w:val="28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lang w:val="uk-UA"/>
                        </w:rPr>
                        <w:t>Україна</w:t>
                      </w:r>
                    </w:p>
                    <w:p w14:paraId="404EB35D" w14:textId="77777777" w:rsidR="000B11ED" w:rsidRPr="000B11ED" w:rsidRDefault="000B11ED" w:rsidP="006758E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lang w:val="ru-RU"/>
                        </w:rPr>
                      </w:pPr>
                    </w:p>
                    <w:p w14:paraId="2643D26D" w14:textId="77777777" w:rsidR="000B11ED" w:rsidRPr="000B11ED" w:rsidRDefault="000B11ED" w:rsidP="006758E8">
                      <w:pPr>
                        <w:rPr>
                          <w:rFonts w:ascii="Arial" w:hAnsi="Arial" w:cs="Arial"/>
                          <w:sz w:val="24"/>
                          <w:szCs w:val="20"/>
                          <w:lang w:val="ru-RU"/>
                        </w:rPr>
                      </w:pPr>
                    </w:p>
                    <w:p w14:paraId="12EC58B2" w14:textId="77777777" w:rsidR="000B11ED" w:rsidRPr="000B11ED" w:rsidRDefault="000B11ED" w:rsidP="006758E8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69F5D3" w14:textId="77777777" w:rsidR="00DE612C" w:rsidRDefault="00DE612C" w:rsidP="001B6CBD">
      <w:pPr>
        <w:spacing w:after="0"/>
        <w:rPr>
          <w:rFonts w:ascii="Arial" w:hAnsi="Arial" w:cs="Arial"/>
          <w:b/>
          <w:color w:val="0033B3"/>
          <w:sz w:val="24"/>
          <w:szCs w:val="20"/>
        </w:rPr>
      </w:pPr>
    </w:p>
    <w:p w14:paraId="60E2A53A" w14:textId="77777777" w:rsidR="00DE612C" w:rsidRDefault="00DE612C" w:rsidP="001B6CBD">
      <w:pPr>
        <w:spacing w:after="0"/>
        <w:rPr>
          <w:rFonts w:ascii="Arial" w:hAnsi="Arial" w:cs="Arial"/>
          <w:b/>
          <w:color w:val="0033B3"/>
          <w:sz w:val="24"/>
          <w:szCs w:val="20"/>
        </w:rPr>
      </w:pPr>
    </w:p>
    <w:p w14:paraId="2800CBC3" w14:textId="39057871" w:rsidR="00DE612C" w:rsidRDefault="00DE612C" w:rsidP="001B6CBD">
      <w:pPr>
        <w:spacing w:after="0"/>
        <w:rPr>
          <w:rFonts w:ascii="Arial" w:hAnsi="Arial" w:cs="Arial"/>
          <w:b/>
          <w:color w:val="0033B3"/>
          <w:sz w:val="24"/>
          <w:szCs w:val="20"/>
        </w:rPr>
      </w:pPr>
    </w:p>
    <w:p w14:paraId="20AF21CD" w14:textId="77777777" w:rsidR="006758E8" w:rsidRDefault="006758E8" w:rsidP="006758E8">
      <w:pPr>
        <w:spacing w:after="0"/>
        <w:rPr>
          <w:rFonts w:ascii="Arial" w:hAnsi="Arial" w:cs="Arial"/>
          <w:b/>
          <w:color w:val="0033B3"/>
          <w:sz w:val="24"/>
          <w:szCs w:val="20"/>
        </w:rPr>
      </w:pPr>
    </w:p>
    <w:p w14:paraId="14DAA70E" w14:textId="77777777" w:rsidR="004D4A33" w:rsidRDefault="004D4A33" w:rsidP="00F470AF">
      <w:pPr>
        <w:spacing w:after="0"/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08EAB3AB" w14:textId="77777777" w:rsidR="004D4A33" w:rsidRDefault="004D4A33" w:rsidP="00F470AF">
      <w:pPr>
        <w:spacing w:after="0"/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26F666B3" w14:textId="451F888A" w:rsidR="00F470AF" w:rsidRPr="003E3DBA" w:rsidRDefault="00F470AF" w:rsidP="00F470AF">
      <w:pPr>
        <w:spacing w:after="0"/>
        <w:rPr>
          <w:rFonts w:ascii="Arial" w:hAnsi="Arial" w:cs="Arial"/>
          <w:b/>
          <w:color w:val="0033B3"/>
          <w:sz w:val="24"/>
          <w:szCs w:val="20"/>
          <w:lang w:val="uk-UA"/>
        </w:rPr>
      </w:pPr>
      <w:r>
        <w:rPr>
          <w:rFonts w:ascii="Arial" w:hAnsi="Arial" w:cs="Arial"/>
          <w:b/>
          <w:color w:val="0033B3"/>
          <w:sz w:val="24"/>
          <w:szCs w:val="20"/>
          <w:lang w:val="uk-UA"/>
        </w:rPr>
        <w:t xml:space="preserve">Таблиця </w:t>
      </w:r>
      <w:r>
        <w:rPr>
          <w:rFonts w:ascii="Arial" w:hAnsi="Arial" w:cs="Arial"/>
          <w:b/>
          <w:color w:val="0033B3"/>
          <w:sz w:val="24"/>
          <w:szCs w:val="20"/>
        </w:rPr>
        <w:t>1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>.</w:t>
      </w:r>
      <w:r>
        <w:rPr>
          <w:rFonts w:ascii="Arial" w:hAnsi="Arial" w:cs="Arial"/>
          <w:b/>
          <w:color w:val="0033B3"/>
          <w:sz w:val="24"/>
          <w:szCs w:val="20"/>
        </w:rPr>
        <w:t xml:space="preserve"> 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 xml:space="preserve">Охоплення </w:t>
      </w:r>
      <w:r w:rsidR="00E7171E">
        <w:rPr>
          <w:rFonts w:ascii="Arial" w:hAnsi="Arial" w:cs="Arial"/>
          <w:b/>
          <w:color w:val="0033B3"/>
          <w:sz w:val="24"/>
          <w:szCs w:val="20"/>
          <w:lang w:val="uk-UA"/>
        </w:rPr>
        <w:t>імунізацією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 xml:space="preserve"> ОПВ та ІПВ</w:t>
      </w:r>
      <w:r w:rsidRPr="00925355">
        <w:rPr>
          <w:rFonts w:ascii="Arial" w:hAnsi="Arial" w:cs="Arial"/>
          <w:b/>
          <w:color w:val="0033B3"/>
          <w:sz w:val="24"/>
          <w:szCs w:val="20"/>
        </w:rPr>
        <w:t>, 2017-202</w:t>
      </w:r>
      <w:r w:rsidR="003E3DBA">
        <w:rPr>
          <w:rFonts w:ascii="Arial" w:hAnsi="Arial" w:cs="Arial"/>
          <w:b/>
          <w:color w:val="0033B3"/>
          <w:sz w:val="24"/>
          <w:szCs w:val="20"/>
          <w:lang w:val="uk-UA"/>
        </w:rPr>
        <w:t>5</w:t>
      </w:r>
    </w:p>
    <w:p w14:paraId="022F6780" w14:textId="77777777" w:rsidR="006758E8" w:rsidRDefault="006758E8" w:rsidP="006758E8">
      <w:pPr>
        <w:spacing w:after="0"/>
        <w:rPr>
          <w:rFonts w:ascii="Arial" w:eastAsia="Calibri-Light" w:hAnsi="Arial" w:cs="Arial"/>
          <w:color w:val="333333"/>
          <w:sz w:val="18"/>
          <w:szCs w:val="12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2742"/>
        <w:gridCol w:w="960"/>
        <w:gridCol w:w="960"/>
        <w:gridCol w:w="960"/>
        <w:gridCol w:w="870"/>
        <w:gridCol w:w="792"/>
        <w:gridCol w:w="764"/>
        <w:gridCol w:w="764"/>
        <w:gridCol w:w="764"/>
        <w:gridCol w:w="764"/>
      </w:tblGrid>
      <w:tr w:rsidR="006A6BD5" w:rsidRPr="00925355" w14:paraId="1786E6BC" w14:textId="6AC697E3" w:rsidTr="006A6BD5">
        <w:trPr>
          <w:trHeight w:val="31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14:paraId="6FA25AC3" w14:textId="60AA2F51" w:rsidR="006A6BD5" w:rsidRPr="00CB3AFF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B3"/>
                <w:sz w:val="24"/>
                <w:szCs w:val="24"/>
              </w:rPr>
            </w:pPr>
            <w:r w:rsidRPr="00B30765"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Охоплення</w:t>
            </w:r>
            <w:r w:rsidRPr="00730E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імунізацією</w:t>
            </w:r>
            <w:r w:rsidRPr="00730EB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280CCB3" w14:textId="77777777" w:rsidR="006A6BD5" w:rsidRPr="00CB3AFF" w:rsidRDefault="006A6BD5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3A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239C21F" w14:textId="77777777" w:rsidR="006A6BD5" w:rsidRPr="00CB3AFF" w:rsidRDefault="006A6BD5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3A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CD909F5" w14:textId="77777777" w:rsidR="006A6BD5" w:rsidRPr="00CB3AFF" w:rsidRDefault="006A6BD5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3A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D5FEF06" w14:textId="77777777" w:rsidR="006A6BD5" w:rsidRPr="00CB3AFF" w:rsidRDefault="006A6BD5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3A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346165B0" w14:textId="77777777" w:rsidR="006A6BD5" w:rsidRPr="00CB3AFF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3822C479" w14:textId="15FCA182" w:rsidR="006A6BD5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145236D6" w14:textId="52954516" w:rsidR="006A6BD5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255CD37E" w14:textId="1B00B333" w:rsidR="006A6BD5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5FBDD853" w14:textId="102FEA38" w:rsidR="006A6BD5" w:rsidRPr="00CF27D3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F27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  <w:t>2025</w:t>
            </w:r>
          </w:p>
        </w:tc>
      </w:tr>
      <w:tr w:rsidR="006A6BD5" w:rsidRPr="00925355" w14:paraId="57A65EE2" w14:textId="1120C18C" w:rsidTr="006A6BD5">
        <w:trPr>
          <w:trHeight w:val="300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E6CF3" w14:textId="38952D02" w:rsidR="006A6BD5" w:rsidRPr="00925355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62D">
              <w:rPr>
                <w:sz w:val="24"/>
                <w:szCs w:val="24"/>
                <w:lang w:val="uk-UA"/>
              </w:rPr>
              <w:t>ІПВ-</w:t>
            </w:r>
            <w:r w:rsidRPr="0027262D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B67806" w14:textId="77777777" w:rsidR="006A6BD5" w:rsidRPr="00925355" w:rsidRDefault="006A6BD5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F33A3">
              <w:t>57.5%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275E89" w14:textId="77777777" w:rsidR="006A6BD5" w:rsidRPr="00925355" w:rsidRDefault="006A6BD5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F33A3">
              <w:t>66.9%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629E3D" w14:textId="77777777" w:rsidR="006A6BD5" w:rsidRPr="00925355" w:rsidRDefault="006A6BD5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F33A3">
              <w:t>91.9%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5D564A" w14:textId="3FDFB4E4" w:rsidR="006A6BD5" w:rsidRPr="00427D68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lang w:val="uk-UA"/>
              </w:rPr>
              <w:t>н</w:t>
            </w:r>
            <w:r>
              <w:t>/</w:t>
            </w:r>
            <w:r>
              <w:rPr>
                <w:lang w:val="uk-UA"/>
              </w:rPr>
              <w:t>д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C41D57" w14:textId="0DE2D63F" w:rsidR="006A6BD5" w:rsidRPr="00427D68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lang w:val="uk-UA"/>
              </w:rPr>
              <w:t>н</w:t>
            </w:r>
            <w:r>
              <w:t>/</w:t>
            </w:r>
            <w:r>
              <w:rPr>
                <w:lang w:val="uk-UA"/>
              </w:rPr>
              <w:t>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B48D8C" w14:textId="4827F255" w:rsidR="006A6BD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lang w:val="uk-UA"/>
              </w:rPr>
              <w:t>н</w:t>
            </w:r>
            <w:r>
              <w:t>/</w:t>
            </w:r>
            <w:r>
              <w:rPr>
                <w:lang w:val="uk-UA"/>
              </w:rPr>
              <w:t>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2BC88C" w14:textId="71C1EFE5" w:rsidR="006A6BD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lang w:val="uk-UA"/>
              </w:rPr>
              <w:t>н</w:t>
            </w:r>
            <w:r>
              <w:t>/</w:t>
            </w:r>
            <w:r>
              <w:rPr>
                <w:lang w:val="uk-UA"/>
              </w:rPr>
              <w:t>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1C607C" w14:textId="4DD3ED6D" w:rsidR="006A6BD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lang w:val="uk-UA"/>
              </w:rPr>
              <w:t>н</w:t>
            </w:r>
            <w:r>
              <w:t>/</w:t>
            </w:r>
            <w:r>
              <w:rPr>
                <w:lang w:val="uk-UA"/>
              </w:rPr>
              <w:t>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ADBFB9" w14:textId="00E843ED" w:rsidR="006A6BD5" w:rsidRPr="00CF27D3" w:rsidRDefault="00733D04" w:rsidP="00F470AF">
            <w:pPr>
              <w:spacing w:after="0" w:line="240" w:lineRule="auto"/>
              <w:jc w:val="right"/>
              <w:rPr>
                <w:lang w:val="uk-UA"/>
              </w:rPr>
            </w:pPr>
            <w:r w:rsidRPr="00CF27D3">
              <w:rPr>
                <w:lang w:val="uk-UA"/>
              </w:rPr>
              <w:t>н</w:t>
            </w:r>
            <w:r w:rsidRPr="00CF27D3">
              <w:t>/</w:t>
            </w:r>
            <w:r w:rsidRPr="00CF27D3">
              <w:rPr>
                <w:lang w:val="uk-UA"/>
              </w:rPr>
              <w:t>д</w:t>
            </w:r>
          </w:p>
        </w:tc>
      </w:tr>
      <w:tr w:rsidR="006A6BD5" w:rsidRPr="00925355" w14:paraId="2B88B154" w14:textId="14A0E7F6" w:rsidTr="006A6BD5">
        <w:trPr>
          <w:trHeight w:val="300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2DA7F" w14:textId="041D7868" w:rsidR="006A6BD5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62D">
              <w:rPr>
                <w:sz w:val="24"/>
                <w:szCs w:val="24"/>
                <w:lang w:val="uk-UA"/>
              </w:rPr>
              <w:t>ІПВ-</w:t>
            </w:r>
            <w:r w:rsidRPr="0027262D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0D4FE2C" w14:textId="77777777" w:rsidR="006A6BD5" w:rsidRPr="006F33A3" w:rsidRDefault="006A6BD5" w:rsidP="00F470AF">
            <w:pPr>
              <w:spacing w:after="0" w:line="240" w:lineRule="auto"/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627B51F" w14:textId="77777777" w:rsidR="006A6BD5" w:rsidRPr="006F33A3" w:rsidRDefault="006A6BD5" w:rsidP="00F470AF">
            <w:pPr>
              <w:spacing w:after="0" w:line="240" w:lineRule="auto"/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C5C6FFA" w14:textId="77777777" w:rsidR="006A6BD5" w:rsidRPr="006F33A3" w:rsidRDefault="006A6BD5" w:rsidP="00F470AF">
            <w:pPr>
              <w:spacing w:after="0" w:line="240" w:lineRule="auto"/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140C4A1" w14:textId="77777777" w:rsidR="006A6BD5" w:rsidRPr="00427D68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1CC4233E" w14:textId="77777777" w:rsidR="006A6BD5" w:rsidRPr="00427D68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86A66E6" w14:textId="77777777" w:rsidR="006A6BD5" w:rsidRPr="00427D68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123144E1" w14:textId="77777777" w:rsidR="006A6BD5" w:rsidRPr="00427D68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50EBE8F6" w14:textId="77777777" w:rsidR="006A6BD5" w:rsidRPr="00427D68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BEF9457" w14:textId="77777777" w:rsidR="006A6BD5" w:rsidRPr="00CF27D3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6BD5" w:rsidRPr="00925355" w14:paraId="3E01ED2D" w14:textId="311AD4DA" w:rsidTr="006A6BD5">
        <w:trPr>
          <w:trHeight w:val="30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7B902" w14:textId="291A133E" w:rsidR="006A6BD5" w:rsidRPr="00925355" w:rsidRDefault="006A6BD5" w:rsidP="00F470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62D">
              <w:rPr>
                <w:sz w:val="24"/>
                <w:szCs w:val="24"/>
                <w:lang w:val="uk-UA"/>
              </w:rPr>
              <w:t>ОПВ</w:t>
            </w:r>
            <w:r w:rsidRPr="0027262D">
              <w:rPr>
                <w:sz w:val="24"/>
                <w:szCs w:val="24"/>
              </w:rPr>
              <w:t>/</w:t>
            </w:r>
            <w:r w:rsidRPr="0027262D">
              <w:rPr>
                <w:sz w:val="24"/>
                <w:szCs w:val="24"/>
                <w:lang w:val="uk-UA"/>
              </w:rPr>
              <w:t>ІПВ-</w:t>
            </w:r>
            <w:r w:rsidRPr="0027262D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1653B" w14:textId="77777777" w:rsidR="006A6BD5" w:rsidRPr="0092535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33A3">
              <w:t>40.9%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56AAB" w14:textId="77777777" w:rsidR="006A6BD5" w:rsidRPr="0092535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33A3">
              <w:t>65.4%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9DA9F" w14:textId="77777777" w:rsidR="006A6BD5" w:rsidRPr="0092535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33A3">
              <w:t>87.4%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4B797" w14:textId="77777777" w:rsidR="006A6BD5" w:rsidRPr="0092535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73.2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EDAD" w14:textId="77777777" w:rsidR="006A6BD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75F9">
              <w:rPr>
                <w:rFonts w:ascii="Calibri" w:eastAsia="Times New Roman" w:hAnsi="Calibri" w:cs="Calibri"/>
                <w:color w:val="000000" w:themeColor="text1"/>
              </w:rPr>
              <w:t>75.7%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40554" w14:textId="5363AA57" w:rsidR="006A6BD5" w:rsidRPr="00B075F9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66.1%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0A377" w14:textId="46876612" w:rsidR="006A6BD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80.6%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8715D" w14:textId="03D40733" w:rsidR="006A6BD5" w:rsidRDefault="006A6BD5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94.3%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483C9" w14:textId="7955A5D6" w:rsidR="006A6BD5" w:rsidRPr="00CF27D3" w:rsidRDefault="00733D04" w:rsidP="00F470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uk-UA"/>
              </w:rPr>
            </w:pPr>
            <w:r w:rsidRPr="00CF27D3">
              <w:rPr>
                <w:rFonts w:ascii="Calibri" w:eastAsia="Times New Roman" w:hAnsi="Calibri" w:cs="Calibri"/>
                <w:color w:val="000000" w:themeColor="text1"/>
                <w:lang w:val="uk-UA"/>
              </w:rPr>
              <w:t>91,8%</w:t>
            </w:r>
          </w:p>
        </w:tc>
      </w:tr>
    </w:tbl>
    <w:p w14:paraId="6821F070" w14:textId="77777777" w:rsidR="00D10E98" w:rsidRDefault="00D10E98" w:rsidP="00221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78544FDC" w14:textId="77777777" w:rsidR="000C4FF9" w:rsidRDefault="000C4FF9" w:rsidP="00221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760E6879" w14:textId="77777777" w:rsidR="000C4FF9" w:rsidRDefault="000C4FF9" w:rsidP="00221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7CBD444C" w14:textId="77777777" w:rsidR="000C4FF9" w:rsidRDefault="000C4FF9" w:rsidP="00221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60F6E893" w14:textId="77F559B5" w:rsidR="006758E8" w:rsidRPr="002213EC" w:rsidRDefault="002213EC" w:rsidP="00221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33B3"/>
          <w:szCs w:val="24"/>
          <w:lang w:val="uk-UA"/>
        </w:rPr>
      </w:pPr>
      <w:r>
        <w:rPr>
          <w:rFonts w:ascii="Arial" w:hAnsi="Arial" w:cs="Arial"/>
          <w:b/>
          <w:color w:val="0033B3"/>
          <w:sz w:val="24"/>
          <w:szCs w:val="20"/>
          <w:lang w:val="uk-UA"/>
        </w:rPr>
        <w:lastRenderedPageBreak/>
        <w:t xml:space="preserve">Таблиця </w:t>
      </w:r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>2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>.</w:t>
      </w:r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 xml:space="preserve"> 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>Показники епіднагляду за ГВП</w:t>
      </w:r>
      <w:r w:rsidRPr="000B11ED">
        <w:rPr>
          <w:rFonts w:ascii="Arial" w:hAnsi="Arial" w:cs="Arial"/>
          <w:b/>
          <w:color w:val="0033B3"/>
          <w:sz w:val="24"/>
          <w:szCs w:val="20"/>
          <w:lang w:val="ru-RU"/>
        </w:rPr>
        <w:t>, 2017- 202</w:t>
      </w:r>
      <w:r w:rsidR="003E3DBA">
        <w:rPr>
          <w:rFonts w:ascii="Arial" w:hAnsi="Arial" w:cs="Arial"/>
          <w:b/>
          <w:color w:val="0033B3"/>
          <w:sz w:val="24"/>
          <w:szCs w:val="20"/>
          <w:lang w:val="ru-RU"/>
        </w:rPr>
        <w:t>5</w:t>
      </w:r>
    </w:p>
    <w:tbl>
      <w:tblPr>
        <w:tblW w:w="10713" w:type="dxa"/>
        <w:tblLook w:val="04A0" w:firstRow="1" w:lastRow="0" w:firstColumn="1" w:lastColumn="0" w:noHBand="0" w:noVBand="1"/>
      </w:tblPr>
      <w:tblGrid>
        <w:gridCol w:w="4484"/>
        <w:gridCol w:w="882"/>
        <w:gridCol w:w="770"/>
        <w:gridCol w:w="827"/>
        <w:gridCol w:w="750"/>
        <w:gridCol w:w="750"/>
        <w:gridCol w:w="750"/>
        <w:gridCol w:w="750"/>
        <w:gridCol w:w="750"/>
      </w:tblGrid>
      <w:tr w:rsidR="00F470AF" w:rsidRPr="00B93AC3" w14:paraId="03F2ACD3" w14:textId="02389676" w:rsidTr="00F470AF">
        <w:trPr>
          <w:trHeight w:val="299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453BBF" w14:textId="1DAFF204" w:rsidR="00F470AF" w:rsidRPr="00B93AC3" w:rsidRDefault="00F470AF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/>
              </w:rPr>
              <w:t>Показники епіднагляду за ГВП</w:t>
            </w:r>
            <w:r w:rsidRPr="00B93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120141" w14:textId="77777777" w:rsidR="00F470AF" w:rsidRPr="00B93AC3" w:rsidRDefault="00F470AF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93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C6DFA0" w14:textId="77777777" w:rsidR="00F470AF" w:rsidRPr="00B93AC3" w:rsidRDefault="00F470AF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93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7DBBC4" w14:textId="77777777" w:rsidR="00F470AF" w:rsidRPr="00B93AC3" w:rsidRDefault="00F470AF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93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99225A" w14:textId="77777777" w:rsidR="00F470AF" w:rsidRPr="00B93AC3" w:rsidRDefault="00F470AF" w:rsidP="00F470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93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6AC7897F" w14:textId="77777777" w:rsidR="00F470AF" w:rsidRPr="00B93AC3" w:rsidRDefault="00F470AF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4CBFD91A" w14:textId="550E6BE8" w:rsidR="00F470AF" w:rsidRDefault="00F470AF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03047DAF" w14:textId="079CC257" w:rsidR="00F470AF" w:rsidRDefault="00F470AF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4FF0DB3F" w14:textId="6E706968" w:rsidR="00F470AF" w:rsidRDefault="00F470AF" w:rsidP="00F47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2024</w:t>
            </w:r>
          </w:p>
        </w:tc>
      </w:tr>
      <w:tr w:rsidR="00D31AE7" w:rsidRPr="00B93AC3" w14:paraId="79B60DDA" w14:textId="6617EA6F" w:rsidTr="00F470AF">
        <w:trPr>
          <w:trHeight w:val="285"/>
        </w:trPr>
        <w:tc>
          <w:tcPr>
            <w:tcW w:w="448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DCD806" w14:textId="6EB7FD55" w:rsidR="00D31AE7" w:rsidRPr="00B93AC3" w:rsidRDefault="00D31AE7" w:rsidP="00D31A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7A5F">
              <w:rPr>
                <w:rFonts w:eastAsia="Times New Roman" w:cstheme="minorHAnsi"/>
                <w:color w:val="000000"/>
                <w:lang w:val="uk-UA"/>
              </w:rPr>
              <w:t>Загальна кількість випадків ГВП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80897" w14:textId="288594A5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B5B" w14:textId="645B8143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36502" w14:textId="726B86B5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6EB59" w14:textId="1C9FA572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8536" w14:textId="568E9B50" w:rsidR="00D31AE7" w:rsidRPr="00343879" w:rsidRDefault="00D31AE7" w:rsidP="00D31AE7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5EFE4" w14:textId="06404204" w:rsidR="00D31AE7" w:rsidRDefault="00D31AE7" w:rsidP="00D31AE7">
            <w:pPr>
              <w:spacing w:after="0" w:line="240" w:lineRule="auto"/>
              <w:jc w:val="right"/>
            </w:pPr>
            <w: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3690D" w14:textId="0074FEE3" w:rsidR="00D31AE7" w:rsidRDefault="00D31AE7" w:rsidP="00D31AE7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A068" w14:textId="25A6CFE4" w:rsidR="00D31AE7" w:rsidRDefault="00D31AE7" w:rsidP="00D31AE7">
            <w:pPr>
              <w:spacing w:after="0" w:line="240" w:lineRule="auto"/>
              <w:jc w:val="right"/>
            </w:pPr>
            <w:r>
              <w:t>6</w:t>
            </w:r>
          </w:p>
        </w:tc>
      </w:tr>
      <w:tr w:rsidR="00D31AE7" w:rsidRPr="00B93AC3" w14:paraId="3D822C64" w14:textId="40DB87D4" w:rsidTr="00F470AF">
        <w:trPr>
          <w:trHeight w:val="285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E6EF6" w14:textId="492CCE0A" w:rsidR="00D31AE7" w:rsidRPr="000B11ED" w:rsidRDefault="00D31AE7" w:rsidP="00D31A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07A5F">
              <w:rPr>
                <w:rFonts w:eastAsia="Times New Roman" w:cstheme="minorHAnsi"/>
                <w:color w:val="000000"/>
                <w:lang w:val="uk-UA"/>
              </w:rPr>
              <w:t xml:space="preserve">Випадки ГВП у віці </w:t>
            </w:r>
            <w:r w:rsidRPr="000B11ED">
              <w:rPr>
                <w:rFonts w:eastAsia="Times New Roman" w:cstheme="minorHAnsi"/>
                <w:color w:val="000000"/>
                <w:lang w:val="ru-RU"/>
              </w:rPr>
              <w:t xml:space="preserve">&lt;15 </w:t>
            </w:r>
            <w:r w:rsidRPr="00007A5F">
              <w:rPr>
                <w:rFonts w:eastAsia="Times New Roman" w:cstheme="minorHAnsi"/>
                <w:color w:val="000000"/>
                <w:lang w:val="uk-UA"/>
              </w:rPr>
              <w:t>років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3BC7D" w14:textId="1D4F605A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3018B" w14:textId="16744C5E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F0E56" w14:textId="2008E263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5AEBE" w14:textId="631D700C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D7D06" w14:textId="3B3D9410" w:rsidR="00D31AE7" w:rsidRPr="00343879" w:rsidRDefault="00D31AE7" w:rsidP="00D31AE7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389B1" w14:textId="15E98EE6" w:rsidR="00D31AE7" w:rsidRDefault="00D31AE7" w:rsidP="00D31AE7">
            <w:pPr>
              <w:spacing w:after="0" w:line="240" w:lineRule="auto"/>
              <w:jc w:val="right"/>
            </w:pPr>
            <w: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DF1E5" w14:textId="10EE5464" w:rsidR="00D31AE7" w:rsidRDefault="00D31AE7" w:rsidP="00D31AE7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6A5E2" w14:textId="7B86356F" w:rsidR="00D31AE7" w:rsidRDefault="00D31AE7" w:rsidP="00D31AE7">
            <w:pPr>
              <w:spacing w:after="0" w:line="240" w:lineRule="auto"/>
              <w:jc w:val="right"/>
            </w:pPr>
            <w:r>
              <w:t>6</w:t>
            </w:r>
          </w:p>
        </w:tc>
      </w:tr>
      <w:tr w:rsidR="00D31AE7" w:rsidRPr="00B93AC3" w14:paraId="118A5B3B" w14:textId="5146AF15" w:rsidTr="00F470AF">
        <w:trPr>
          <w:trHeight w:val="28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DD0AB" w14:textId="49CF3223" w:rsidR="00D31AE7" w:rsidRPr="000B11ED" w:rsidRDefault="00D31AE7" w:rsidP="00D31A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07A5F">
              <w:rPr>
                <w:rFonts w:eastAsia="Times New Roman" w:cstheme="minorHAnsi"/>
                <w:color w:val="000000"/>
                <w:lang w:val="uk-UA"/>
              </w:rPr>
              <w:t xml:space="preserve">Частота ГВП, не спричиненого поліомієлітом 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B0FE1" w14:textId="78FE31F1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 xml:space="preserve"> 4.74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D09D2" w14:textId="7B4DCB1B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 xml:space="preserve"> 3.58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EAA62" w14:textId="2BD4A598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 xml:space="preserve"> 3.00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B5D6C" w14:textId="423D2BAD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 xml:space="preserve"> 1.84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E0C2" w14:textId="77E5B3F0" w:rsidR="00D31AE7" w:rsidRPr="00343879" w:rsidRDefault="00D31AE7" w:rsidP="00D31AE7">
            <w:pPr>
              <w:spacing w:after="0" w:line="240" w:lineRule="auto"/>
              <w:jc w:val="right"/>
            </w:pPr>
            <w:r>
              <w:t>3.74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78ECF" w14:textId="0283BCF2" w:rsidR="00D31AE7" w:rsidRDefault="00D31AE7" w:rsidP="00D31AE7">
            <w:pPr>
              <w:spacing w:after="0" w:line="240" w:lineRule="auto"/>
              <w:jc w:val="right"/>
            </w:pPr>
            <w:r>
              <w:t>4.4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092F4" w14:textId="4073BD5F" w:rsidR="00D31AE7" w:rsidRDefault="00D31AE7" w:rsidP="00D31AE7">
            <w:pPr>
              <w:spacing w:after="0" w:line="240" w:lineRule="auto"/>
              <w:jc w:val="right"/>
            </w:pPr>
            <w:r>
              <w:t>3.6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AC9F" w14:textId="0B0DA0D1" w:rsidR="00D31AE7" w:rsidRDefault="00D31AE7" w:rsidP="00D31AE7">
            <w:pPr>
              <w:spacing w:after="0" w:line="240" w:lineRule="auto"/>
              <w:jc w:val="right"/>
            </w:pPr>
            <w:r>
              <w:t>3.98</w:t>
            </w:r>
          </w:p>
        </w:tc>
      </w:tr>
      <w:tr w:rsidR="00D31AE7" w:rsidRPr="00B93AC3" w14:paraId="641794D7" w14:textId="64660A21" w:rsidTr="000B11ED">
        <w:trPr>
          <w:trHeight w:val="28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DA975E" w14:textId="5D04CEEA" w:rsidR="00D31AE7" w:rsidRPr="000B11ED" w:rsidRDefault="00D31AE7" w:rsidP="00D31A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B11ED">
              <w:rPr>
                <w:rFonts w:cstheme="minorHAnsi"/>
                <w:lang w:val="ru-RU"/>
              </w:rPr>
              <w:t xml:space="preserve">% </w:t>
            </w:r>
            <w:r w:rsidRPr="00007A5F">
              <w:rPr>
                <w:rFonts w:cstheme="minorHAnsi"/>
                <w:lang w:val="uk-UA"/>
              </w:rPr>
              <w:t xml:space="preserve">випадків із належним зразком калу 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D95B6" w14:textId="21096250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100%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55988" w14:textId="1E04A75A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100%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9E56" w14:textId="73272994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FA52" w14:textId="1AD0B8A7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F4A8" w14:textId="0054B905" w:rsidR="00D31AE7" w:rsidRPr="00343879" w:rsidRDefault="00D31AE7" w:rsidP="00D31AE7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57811" w14:textId="45C2246D" w:rsidR="00D31AE7" w:rsidRDefault="00D31AE7" w:rsidP="00D31AE7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5E0AE" w14:textId="3FB6D13B" w:rsidR="00D31AE7" w:rsidRDefault="00D31AE7" w:rsidP="00D31AE7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F80EF" w14:textId="17665CFE" w:rsidR="00D31AE7" w:rsidRDefault="00D31AE7" w:rsidP="00D31AE7">
            <w:pPr>
              <w:spacing w:after="0" w:line="240" w:lineRule="auto"/>
              <w:jc w:val="right"/>
            </w:pPr>
            <w:r>
              <w:t>100%</w:t>
            </w:r>
          </w:p>
        </w:tc>
      </w:tr>
      <w:tr w:rsidR="00D31AE7" w:rsidRPr="00B93AC3" w14:paraId="56BF229F" w14:textId="37222EB6" w:rsidTr="000B11ED">
        <w:trPr>
          <w:trHeight w:val="28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B5E4B4" w14:textId="63CA8159" w:rsidR="00D31AE7" w:rsidRPr="000B11ED" w:rsidRDefault="00D31AE7" w:rsidP="00D31A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07A5F">
              <w:rPr>
                <w:rFonts w:eastAsia="Times New Roman" w:cstheme="minorHAnsi"/>
                <w:color w:val="000000"/>
                <w:lang w:val="uk-UA"/>
              </w:rPr>
              <w:t>Частка випадків, досліджених</w:t>
            </w:r>
            <w:r w:rsidRPr="000B11ED">
              <w:rPr>
                <w:rFonts w:eastAsia="Times New Roman" w:cstheme="minorHAnsi"/>
                <w:color w:val="000000"/>
                <w:lang w:val="ru-RU"/>
              </w:rPr>
              <w:t xml:space="preserve"> </w:t>
            </w:r>
            <w:r w:rsidRPr="00007A5F">
              <w:rPr>
                <w:rFonts w:eastAsia="Times New Roman" w:cstheme="minorHAnsi"/>
                <w:color w:val="000000"/>
                <w:lang w:val="uk-UA"/>
              </w:rPr>
              <w:t xml:space="preserve">менш ніж за </w:t>
            </w:r>
            <w:r w:rsidRPr="000B11ED">
              <w:rPr>
                <w:rFonts w:eastAsia="Times New Roman" w:cstheme="minorHAnsi"/>
                <w:color w:val="000000"/>
                <w:lang w:val="ru-RU"/>
              </w:rPr>
              <w:t xml:space="preserve">2 </w:t>
            </w:r>
            <w:r w:rsidRPr="00007A5F">
              <w:rPr>
                <w:rFonts w:eastAsia="Times New Roman" w:cstheme="minorHAnsi"/>
                <w:color w:val="000000"/>
                <w:lang w:val="uk-UA"/>
              </w:rPr>
              <w:t>дні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3BD1D" w14:textId="1DF2E69A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t>10</w:t>
            </w:r>
            <w:r w:rsidRPr="00343879">
              <w:t>0%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AAE6B" w14:textId="3980F284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100%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21124" w14:textId="36018ED7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t>100</w:t>
            </w:r>
            <w:r w:rsidRPr="00343879">
              <w:t>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7CD9" w14:textId="287873DB" w:rsidR="00D31AE7" w:rsidRPr="00B93AC3" w:rsidRDefault="00D31AE7" w:rsidP="00D3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3879"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A8AE4" w14:textId="4288C4FC" w:rsidR="00D31AE7" w:rsidRPr="00343879" w:rsidRDefault="00D31AE7" w:rsidP="00D31AE7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D9967" w14:textId="730D872F" w:rsidR="00D31AE7" w:rsidRDefault="00D31AE7" w:rsidP="00D31AE7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1FD99" w14:textId="753D3FB2" w:rsidR="00D31AE7" w:rsidRDefault="00D31AE7" w:rsidP="00D31AE7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6C672" w14:textId="1D8319D2" w:rsidR="00D31AE7" w:rsidRDefault="00D31AE7" w:rsidP="00D31AE7">
            <w:pPr>
              <w:spacing w:after="0" w:line="240" w:lineRule="auto"/>
              <w:jc w:val="right"/>
            </w:pPr>
            <w:r>
              <w:t>100%</w:t>
            </w:r>
          </w:p>
        </w:tc>
      </w:tr>
    </w:tbl>
    <w:p w14:paraId="3B6077A7" w14:textId="06D127DB" w:rsidR="003E3DBA" w:rsidRPr="00CF27D3" w:rsidRDefault="006A6BD5" w:rsidP="003E3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uk-UA"/>
        </w:rPr>
      </w:pPr>
      <w:r w:rsidRPr="00CF27D3">
        <w:rPr>
          <w:rFonts w:ascii="Arial" w:hAnsi="Arial" w:cs="Arial"/>
          <w:b/>
          <w:sz w:val="24"/>
          <w:szCs w:val="20"/>
          <w:lang w:val="uk-UA"/>
        </w:rPr>
        <w:t>За 2025 рік</w:t>
      </w:r>
      <w:r w:rsidR="003E3DBA" w:rsidRPr="00CF27D3">
        <w:rPr>
          <w:rFonts w:ascii="Arial" w:hAnsi="Arial" w:cs="Arial"/>
          <w:b/>
          <w:sz w:val="24"/>
          <w:szCs w:val="20"/>
          <w:lang w:val="uk-UA"/>
        </w:rPr>
        <w:t xml:space="preserve"> </w:t>
      </w:r>
      <w:r w:rsidR="000C4FF9" w:rsidRPr="00CF27D3">
        <w:rPr>
          <w:rFonts w:ascii="Arial" w:hAnsi="Arial" w:cs="Arial"/>
          <w:b/>
          <w:sz w:val="24"/>
          <w:szCs w:val="20"/>
          <w:lang w:val="uk-UA"/>
        </w:rPr>
        <w:t>з</w:t>
      </w:r>
      <w:r w:rsidR="003E3DBA" w:rsidRPr="00CF27D3">
        <w:rPr>
          <w:rFonts w:ascii="Arial" w:hAnsi="Arial" w:cs="Arial"/>
          <w:b/>
          <w:sz w:val="24"/>
          <w:szCs w:val="20"/>
          <w:lang w:val="uk-UA"/>
        </w:rPr>
        <w:t xml:space="preserve">агальна кількість випадків ГВП </w:t>
      </w:r>
      <w:r w:rsidR="000C4FF9" w:rsidRPr="00CF27D3">
        <w:rPr>
          <w:rFonts w:ascii="Arial" w:hAnsi="Arial" w:cs="Arial"/>
          <w:b/>
          <w:sz w:val="24"/>
          <w:szCs w:val="20"/>
          <w:lang w:val="uk-UA"/>
        </w:rPr>
        <w:t>–</w:t>
      </w:r>
      <w:r w:rsidR="003E3DBA" w:rsidRPr="00CF27D3">
        <w:rPr>
          <w:rFonts w:ascii="Arial" w:hAnsi="Arial" w:cs="Arial"/>
          <w:b/>
          <w:sz w:val="24"/>
          <w:szCs w:val="20"/>
          <w:lang w:val="uk-UA"/>
        </w:rPr>
        <w:t xml:space="preserve"> 9</w:t>
      </w:r>
    </w:p>
    <w:p w14:paraId="7EDB1596" w14:textId="0A90DBAF" w:rsidR="003E3DBA" w:rsidRPr="00CF27D3" w:rsidRDefault="003E3DBA" w:rsidP="003E3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uk-UA"/>
        </w:rPr>
      </w:pPr>
      <w:r w:rsidRPr="00CF27D3">
        <w:rPr>
          <w:rFonts w:ascii="Arial" w:hAnsi="Arial" w:cs="Arial"/>
          <w:b/>
          <w:sz w:val="24"/>
          <w:szCs w:val="20"/>
          <w:lang w:val="uk-UA"/>
        </w:rPr>
        <w:t xml:space="preserve">Випадки ГВП у віці &lt;15 років </w:t>
      </w:r>
      <w:r w:rsidR="000C4FF9" w:rsidRPr="00CF27D3">
        <w:rPr>
          <w:rFonts w:ascii="Arial" w:hAnsi="Arial" w:cs="Arial"/>
          <w:b/>
          <w:sz w:val="24"/>
          <w:szCs w:val="20"/>
          <w:lang w:val="uk-UA"/>
        </w:rPr>
        <w:t>–</w:t>
      </w:r>
      <w:r w:rsidRPr="00CF27D3">
        <w:rPr>
          <w:rFonts w:ascii="Arial" w:hAnsi="Arial" w:cs="Arial"/>
          <w:b/>
          <w:sz w:val="24"/>
          <w:szCs w:val="20"/>
          <w:lang w:val="uk-UA"/>
        </w:rPr>
        <w:t xml:space="preserve"> 9</w:t>
      </w:r>
    </w:p>
    <w:p w14:paraId="35D8061E" w14:textId="29BDF9B4" w:rsidR="003E3DBA" w:rsidRPr="00CF27D3" w:rsidRDefault="003E3DBA" w:rsidP="003E3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uk-UA"/>
        </w:rPr>
      </w:pPr>
      <w:r w:rsidRPr="00CF27D3">
        <w:rPr>
          <w:rFonts w:ascii="Arial" w:hAnsi="Arial" w:cs="Arial"/>
          <w:b/>
          <w:sz w:val="24"/>
          <w:szCs w:val="20"/>
          <w:lang w:val="uk-UA"/>
        </w:rPr>
        <w:t xml:space="preserve">Частота ГВП, не спричиненого поліомієлітом </w:t>
      </w:r>
      <w:r w:rsidR="00DA4502" w:rsidRPr="00CF27D3">
        <w:rPr>
          <w:rFonts w:ascii="Arial" w:hAnsi="Arial" w:cs="Arial"/>
          <w:b/>
          <w:sz w:val="24"/>
          <w:szCs w:val="20"/>
          <w:lang w:val="uk-UA"/>
        </w:rPr>
        <w:t>– 5,74</w:t>
      </w:r>
    </w:p>
    <w:p w14:paraId="3B6F72A8" w14:textId="0BF93908" w:rsidR="003E3DBA" w:rsidRPr="00CF27D3" w:rsidRDefault="003E3DBA" w:rsidP="003E3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uk-UA"/>
        </w:rPr>
      </w:pPr>
      <w:r w:rsidRPr="00CF27D3">
        <w:rPr>
          <w:rFonts w:ascii="Arial" w:hAnsi="Arial" w:cs="Arial"/>
          <w:b/>
          <w:sz w:val="24"/>
          <w:szCs w:val="20"/>
          <w:lang w:val="uk-UA"/>
        </w:rPr>
        <w:t>% випадків із належним зразком калу – 100%</w:t>
      </w:r>
    </w:p>
    <w:p w14:paraId="7DA006C6" w14:textId="1C9C77C7" w:rsidR="006758E8" w:rsidRPr="003E3DBA" w:rsidRDefault="003E3DBA" w:rsidP="003E3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uk-UA"/>
        </w:rPr>
      </w:pPr>
      <w:r w:rsidRPr="00CF27D3">
        <w:rPr>
          <w:rFonts w:ascii="Arial" w:hAnsi="Arial" w:cs="Arial"/>
          <w:b/>
          <w:sz w:val="24"/>
          <w:szCs w:val="20"/>
          <w:lang w:val="uk-UA"/>
        </w:rPr>
        <w:t>Частка випадків, досліджених менш ніж за 2 дні – 100%</w:t>
      </w:r>
    </w:p>
    <w:p w14:paraId="2E27FD2F" w14:textId="77777777" w:rsidR="006A6BD5" w:rsidRPr="006A6BD5" w:rsidRDefault="006A6BD5" w:rsidP="00675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3B3"/>
          <w:sz w:val="24"/>
          <w:szCs w:val="20"/>
          <w:lang w:val="uk-UA"/>
        </w:rPr>
      </w:pPr>
    </w:p>
    <w:p w14:paraId="0EF6AA12" w14:textId="2F1C39C6" w:rsidR="006758E8" w:rsidRPr="00DA4502" w:rsidRDefault="00F470AF" w:rsidP="00F470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33B3"/>
          <w:szCs w:val="24"/>
          <w:lang w:val="uk-UA"/>
        </w:rPr>
      </w:pPr>
      <w:r>
        <w:rPr>
          <w:rFonts w:ascii="Arial" w:hAnsi="Arial" w:cs="Arial"/>
          <w:b/>
          <w:color w:val="0033B3"/>
          <w:sz w:val="24"/>
          <w:szCs w:val="20"/>
          <w:lang w:val="uk-UA"/>
        </w:rPr>
        <w:t xml:space="preserve">Таблиця </w:t>
      </w:r>
      <w:r>
        <w:rPr>
          <w:rFonts w:ascii="Arial" w:hAnsi="Arial" w:cs="Arial"/>
          <w:b/>
          <w:color w:val="0033B3"/>
          <w:sz w:val="24"/>
          <w:szCs w:val="20"/>
        </w:rPr>
        <w:t>3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>.</w:t>
      </w:r>
      <w:r>
        <w:rPr>
          <w:rFonts w:ascii="Arial" w:hAnsi="Arial" w:cs="Arial"/>
          <w:b/>
          <w:color w:val="0033B3"/>
          <w:sz w:val="24"/>
          <w:szCs w:val="20"/>
        </w:rPr>
        <w:t xml:space="preserve"> </w:t>
      </w:r>
      <w:r>
        <w:rPr>
          <w:rFonts w:ascii="Arial" w:hAnsi="Arial" w:cs="Arial"/>
          <w:b/>
          <w:color w:val="0033B3"/>
          <w:sz w:val="24"/>
          <w:szCs w:val="20"/>
          <w:lang w:val="uk-UA"/>
        </w:rPr>
        <w:t>Класифікація випадків ГВП</w:t>
      </w:r>
      <w:r>
        <w:rPr>
          <w:rFonts w:ascii="Arial" w:hAnsi="Arial" w:cs="Arial"/>
          <w:b/>
          <w:color w:val="0033B3"/>
          <w:sz w:val="24"/>
          <w:szCs w:val="20"/>
        </w:rPr>
        <w:t>, 2017- 202</w:t>
      </w:r>
      <w:r w:rsidR="00DA4502">
        <w:rPr>
          <w:rFonts w:ascii="Arial" w:hAnsi="Arial" w:cs="Arial"/>
          <w:b/>
          <w:color w:val="0033B3"/>
          <w:sz w:val="24"/>
          <w:szCs w:val="20"/>
          <w:lang w:val="uk-UA"/>
        </w:rPr>
        <w:t>5</w:t>
      </w:r>
    </w:p>
    <w:tbl>
      <w:tblPr>
        <w:tblW w:w="10630" w:type="dxa"/>
        <w:tblLook w:val="04A0" w:firstRow="1" w:lastRow="0" w:firstColumn="1" w:lastColumn="0" w:noHBand="0" w:noVBand="1"/>
      </w:tblPr>
      <w:tblGrid>
        <w:gridCol w:w="895"/>
        <w:gridCol w:w="1048"/>
        <w:gridCol w:w="1322"/>
        <w:gridCol w:w="866"/>
        <w:gridCol w:w="900"/>
        <w:gridCol w:w="900"/>
        <w:gridCol w:w="1358"/>
        <w:gridCol w:w="1146"/>
        <w:gridCol w:w="1081"/>
        <w:gridCol w:w="1114"/>
      </w:tblGrid>
      <w:tr w:rsidR="00F470AF" w:rsidRPr="00A84639" w14:paraId="68A98220" w14:textId="77777777" w:rsidTr="00D31AE7">
        <w:trPr>
          <w:trHeight w:val="375"/>
        </w:trPr>
        <w:tc>
          <w:tcPr>
            <w:tcW w:w="10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7E71F53" w14:textId="7DA620B5" w:rsidR="00F470AF" w:rsidRPr="00397C90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uk-UA"/>
              </w:rPr>
              <w:t>Класифікація випадків ГВП</w:t>
            </w:r>
            <w:r w:rsidRPr="00397C9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F470AF" w:rsidRPr="00A84639" w14:paraId="5661865D" w14:textId="77777777" w:rsidTr="00D31AE7">
        <w:trPr>
          <w:trHeight w:val="35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hideMark/>
          </w:tcPr>
          <w:p w14:paraId="49F1F0B2" w14:textId="63534DA0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B7743">
              <w:rPr>
                <w:b/>
                <w:bCs/>
                <w:lang w:val="uk-UA"/>
              </w:rPr>
              <w:t>Рік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hideMark/>
          </w:tcPr>
          <w:p w14:paraId="61ABCC28" w14:textId="61CB275F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B7743">
              <w:rPr>
                <w:b/>
                <w:bCs/>
                <w:lang w:val="uk-UA"/>
              </w:rPr>
              <w:t>Випадки ГВП</w:t>
            </w:r>
            <w:r w:rsidRPr="00BB7743">
              <w:rPr>
                <w:b/>
                <w:bCs/>
              </w:rPr>
              <w:t xml:space="preserve"> 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hideMark/>
          </w:tcPr>
          <w:p w14:paraId="16C3FF2A" w14:textId="56F20653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B7743">
              <w:rPr>
                <w:b/>
                <w:bCs/>
                <w:lang w:val="uk-UA"/>
              </w:rPr>
              <w:t xml:space="preserve">Випадки дикого </w:t>
            </w:r>
            <w:proofErr w:type="spellStart"/>
            <w:r w:rsidRPr="00BB7743">
              <w:rPr>
                <w:b/>
                <w:bCs/>
                <w:lang w:val="uk-UA"/>
              </w:rPr>
              <w:t>поліовірусу</w:t>
            </w:r>
            <w:proofErr w:type="spellEnd"/>
          </w:p>
        </w:tc>
        <w:tc>
          <w:tcPr>
            <w:tcW w:w="26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209F8F" w14:textId="1F850A45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84639">
              <w:rPr>
                <w:rFonts w:ascii="Calibri" w:eastAsia="Times New Roman" w:hAnsi="Calibri" w:cs="Calibri"/>
                <w:b/>
                <w:bCs/>
                <w:color w:val="000000"/>
              </w:rPr>
              <w:t>cVDPV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82556BB" w14:textId="4C20BEAD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>Повʼязані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 xml:space="preserve"> з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>поліо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>-мієлітом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6E1DA7CA" w14:textId="77777777" w:rsidR="00F470AF" w:rsidRDefault="00F470AF" w:rsidP="00F470A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99015F" w14:textId="02BAD025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>Відхилені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3D67C0C" w14:textId="6710D5BB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/>
              </w:rPr>
              <w:t>Очікувана остаточна класифікація</w:t>
            </w:r>
          </w:p>
        </w:tc>
      </w:tr>
      <w:tr w:rsidR="00F470AF" w:rsidRPr="00A84639" w14:paraId="5BD947DF" w14:textId="77777777" w:rsidTr="00D31AE7">
        <w:trPr>
          <w:trHeight w:val="293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66C8BDA" w14:textId="77777777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D3E23E1" w14:textId="77777777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bottom"/>
          </w:tcPr>
          <w:p w14:paraId="13F347FB" w14:textId="77777777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71D2878" w14:textId="59B9DA04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>Тип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860D6D" w14:textId="77777777" w:rsidR="00F470AF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BDDA20" w14:textId="77777777" w:rsidR="00F470AF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A24072" w14:textId="0965DB10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>Тип</w:t>
            </w:r>
            <w:r w:rsidRPr="00CC32B7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8DA6F10" w14:textId="77777777" w:rsidR="00F470AF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EE372A8" w14:textId="77777777" w:rsidR="00F470AF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E3D88" w14:textId="56B27990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uk-UA"/>
              </w:rPr>
              <w:t>Тип</w:t>
            </w:r>
            <w:r w:rsidRPr="00CC32B7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6C3B5E06" w14:textId="77777777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3C93014B" w14:textId="77777777" w:rsidR="00F470AF" w:rsidRDefault="00F470AF" w:rsidP="00F470A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</w:tcPr>
          <w:p w14:paraId="6EA5707C" w14:textId="77777777" w:rsidR="00F470AF" w:rsidRPr="00A84639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70AF" w:rsidRPr="00A84639" w14:paraId="78E325B7" w14:textId="77777777" w:rsidTr="00D31AE7">
        <w:trPr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7158C" w14:textId="77777777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660A" w14:textId="77777777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160BA" w14:textId="77777777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28AA45" w14:textId="77777777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18E5B8" w14:textId="77777777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3196B8" w14:textId="77777777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047" w14:textId="77777777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672" w14:textId="77777777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D9E529" w14:textId="080B9963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  <w:r w:rsidRPr="00A846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7393641" w14:textId="14AC8DE5" w:rsidR="00F470AF" w:rsidRPr="00A84639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846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&gt;90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D31AE7" w:rsidRPr="00A84639" w14:paraId="51ED74A5" w14:textId="77777777" w:rsidTr="00D31AE7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D2ACFF9" w14:textId="77777777" w:rsidR="00D31AE7" w:rsidRPr="00D57963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</w:rPr>
            </w:pPr>
            <w:r w:rsidRPr="00D57963">
              <w:rPr>
                <w:rFonts w:ascii="Calibri" w:eastAsia="Times New Roman" w:hAnsi="Calibri" w:cs="Calibri"/>
                <w:color w:val="FFFFFF" w:themeColor="background1"/>
                <w:sz w:val="24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4BEA" w14:textId="59EFAD6E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1C48" w14:textId="737E72F3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3F2EA" w14:textId="686E425C" w:rsidR="00D31AE7" w:rsidRPr="00A84639" w:rsidRDefault="00D31AE7" w:rsidP="00D31AE7">
            <w:pPr>
              <w:pStyle w:val="2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ABF1F" w14:textId="0DD9E724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2C002" w14:textId="39E604C0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EBF7" w14:textId="6621FF4A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51109" w14:textId="0D7A1A58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69D9" w14:textId="6DCBAB1D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89308" w14:textId="2A412453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31AE7" w:rsidRPr="00A84639" w14:paraId="096D5AEC" w14:textId="77777777" w:rsidTr="00D31AE7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DA0B682" w14:textId="77777777" w:rsidR="00D31AE7" w:rsidRPr="00D57963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</w:rPr>
            </w:pPr>
            <w:r w:rsidRPr="00D57963">
              <w:rPr>
                <w:rFonts w:ascii="Calibri" w:eastAsia="Times New Roman" w:hAnsi="Calibri" w:cs="Calibri"/>
                <w:color w:val="FFFFFF" w:themeColor="background1"/>
                <w:sz w:val="24"/>
              </w:rPr>
              <w:t>2018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6787" w14:textId="50A4BC7A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E78C3" w14:textId="495283E7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BF10" w14:textId="3F5E67FD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D83C8" w14:textId="4EBF6F90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5679F" w14:textId="0F296FD3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5220B" w14:textId="5D0F3D74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7CD52" w14:textId="479EEF75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AE03" w14:textId="5A344AEB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8028" w14:textId="40F7F958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31AE7" w:rsidRPr="00A84639" w14:paraId="45CD02DE" w14:textId="77777777" w:rsidTr="00D31AE7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345C1C9" w14:textId="77777777" w:rsidR="00D31AE7" w:rsidRPr="00D57963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</w:rPr>
            </w:pPr>
            <w:r w:rsidRPr="00D57963">
              <w:rPr>
                <w:rFonts w:ascii="Calibri" w:eastAsia="Times New Roman" w:hAnsi="Calibri" w:cs="Calibri"/>
                <w:color w:val="FFFFFF" w:themeColor="background1"/>
                <w:sz w:val="24"/>
              </w:rPr>
              <w:t>2019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22BF" w14:textId="2AAA3D76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9D45A" w14:textId="2F787A8C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47CD" w14:textId="383A8238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36BC6" w14:textId="6E373CC3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A5EC6" w14:textId="507FE005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B596" w14:textId="337BF235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D054D" w14:textId="04AF8067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10B3A" w14:textId="5FED264D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8903" w14:textId="56C07345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31AE7" w:rsidRPr="00A84639" w14:paraId="3AB54EB7" w14:textId="77777777" w:rsidTr="00D31AE7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4F3E320" w14:textId="77777777" w:rsidR="00D31AE7" w:rsidRPr="00D57963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</w:rPr>
            </w:pPr>
            <w:r w:rsidRPr="00D57963">
              <w:rPr>
                <w:rFonts w:ascii="Calibri" w:eastAsia="Times New Roman" w:hAnsi="Calibri" w:cs="Calibri"/>
                <w:color w:val="FFFFFF" w:themeColor="background1"/>
                <w:sz w:val="24"/>
              </w:rPr>
              <w:t>2020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D32B7" w14:textId="64A8DAD6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F8C7E" w14:textId="006AE5CF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9AE8" w14:textId="10F887CB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AE04" w14:textId="6730D96F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B37B" w14:textId="559ECD57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E6255" w14:textId="349E5A54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F18E4" w14:textId="18C48E79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BDA4" w14:textId="0E8A9FC9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1C1D" w14:textId="3AA91D10" w:rsidR="00D31AE7" w:rsidRPr="00A84639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31AE7" w:rsidRPr="00A84639" w14:paraId="0638A7A6" w14:textId="77777777" w:rsidTr="00D31AE7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58999593" w14:textId="77777777" w:rsidR="00D31AE7" w:rsidRPr="00D57963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4"/>
              </w:rPr>
              <w:t>2021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C131A" w14:textId="40D86DB8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9919" w14:textId="7B81BC0F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F26F5" w14:textId="3453FE37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6346F" w14:textId="2A3FDAED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65F57" w14:textId="1AF0520D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45E5A" w14:textId="5D452633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4830D" w14:textId="1E884499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47A56" w14:textId="13BB4839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35BF" w14:textId="1446DE55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31AE7" w:rsidRPr="00A84639" w14:paraId="726F6E9C" w14:textId="77777777" w:rsidTr="00D31AE7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0C725859" w14:textId="15863E1B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4"/>
              </w:rPr>
              <w:t>2022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40974" w14:textId="1D6505FC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66AE" w14:textId="62C62988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FC40" w14:textId="5AC7E8E1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FF152" w14:textId="5A43CF43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9E155" w14:textId="3C46A39A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4E2B" w14:textId="62F98747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1D516" w14:textId="17A07737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8846E" w14:textId="5CCE055D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6F30" w14:textId="204B5340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31AE7" w:rsidRPr="00A84639" w14:paraId="113EB93A" w14:textId="77777777" w:rsidTr="00D31AE7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53FE02A1" w14:textId="7B6673CB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4"/>
              </w:rPr>
              <w:t>2023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7B946" w14:textId="2851FF98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B83A6" w14:textId="30D6044A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739D" w14:textId="54C5A6E5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E0EB2" w14:textId="540A4EA4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6B980" w14:textId="516DDC13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407C" w14:textId="73DCA659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1BED8" w14:textId="11CD955A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35097" w14:textId="449D4596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78ED0" w14:textId="2AB98C3A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31AE7" w:rsidRPr="00A84639" w14:paraId="3463D401" w14:textId="77777777" w:rsidTr="00D31AE7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4669BD36" w14:textId="5D10CE83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4"/>
              </w:rPr>
              <w:t>2024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99DB" w14:textId="1DC0EA64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74D35" w14:textId="730B93DD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9E49C" w14:textId="5C7C85FD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42643" w14:textId="4DFA6A7B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CC044" w14:textId="4991ADEA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C811" w14:textId="7929677F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02C70" w14:textId="40127E07" w:rsidR="00D31AE7" w:rsidRDefault="00D31AE7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8C9E" w14:textId="77BFD2CC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71A1" w14:textId="3F258A17" w:rsidR="00D31AE7" w:rsidRDefault="00D31AE7" w:rsidP="00D31AE7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A6BD5" w:rsidRPr="00CF27D3" w14:paraId="3CEB0BC0" w14:textId="77777777" w:rsidTr="00D31AE7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556C7A23" w14:textId="15BAE33A" w:rsidR="006A6BD5" w:rsidRPr="00CF27D3" w:rsidRDefault="006A6BD5" w:rsidP="00D31AE7">
            <w:pPr>
              <w:spacing w:after="0" w:line="276" w:lineRule="auto"/>
              <w:rPr>
                <w:rFonts w:ascii="Calibri" w:eastAsia="Times New Roman" w:hAnsi="Calibri" w:cs="Calibri"/>
                <w:color w:val="FFFFFF" w:themeColor="background1"/>
                <w:sz w:val="24"/>
                <w:lang w:val="uk-UA"/>
              </w:rPr>
            </w:pPr>
            <w:r w:rsidRPr="00CF27D3">
              <w:rPr>
                <w:rFonts w:ascii="Calibri" w:eastAsia="Times New Roman" w:hAnsi="Calibri" w:cs="Calibri"/>
                <w:color w:val="FFFFFF" w:themeColor="background1"/>
                <w:sz w:val="24"/>
                <w:lang w:val="uk-UA"/>
              </w:rPr>
              <w:t>2025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683BB" w14:textId="68E11B99" w:rsidR="006A6BD5" w:rsidRPr="00CF27D3" w:rsidRDefault="00DA4502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val="uk-UA"/>
              </w:rPr>
            </w:pPr>
            <w:r w:rsidRPr="00CF27D3">
              <w:rPr>
                <w:rFonts w:ascii="Calibri" w:eastAsia="Times New Roman" w:hAnsi="Calibri" w:cs="Calibri"/>
                <w:color w:val="000000"/>
                <w:sz w:val="24"/>
                <w:lang w:val="uk-UA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86FCE" w14:textId="3DABD627" w:rsidR="006A6BD5" w:rsidRPr="00CF27D3" w:rsidRDefault="006A6BD5" w:rsidP="00D31AE7">
            <w:pPr>
              <w:spacing w:after="0" w:line="276" w:lineRule="auto"/>
              <w:rPr>
                <w:rFonts w:ascii="Calibri" w:hAnsi="Calibri" w:cs="Calibri"/>
                <w:color w:val="000000"/>
                <w:lang w:val="uk-UA"/>
              </w:rPr>
            </w:pPr>
            <w:r w:rsidRPr="00CF27D3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607A1" w14:textId="044364D9" w:rsidR="006A6BD5" w:rsidRPr="00CF27D3" w:rsidRDefault="006A6BD5" w:rsidP="00D31AE7">
            <w:pPr>
              <w:spacing w:after="0" w:line="276" w:lineRule="auto"/>
              <w:rPr>
                <w:rFonts w:ascii="Calibri" w:hAnsi="Calibri" w:cs="Calibri"/>
                <w:color w:val="000000"/>
                <w:lang w:val="uk-UA"/>
              </w:rPr>
            </w:pPr>
            <w:r w:rsidRPr="00CF27D3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F8480" w14:textId="288081AB" w:rsidR="006A6BD5" w:rsidRPr="00CF27D3" w:rsidRDefault="006A6BD5" w:rsidP="00D31AE7">
            <w:pPr>
              <w:spacing w:after="0" w:line="276" w:lineRule="auto"/>
              <w:rPr>
                <w:rFonts w:ascii="Calibri" w:hAnsi="Calibri" w:cs="Calibri"/>
                <w:color w:val="000000"/>
                <w:lang w:val="uk-UA"/>
              </w:rPr>
            </w:pPr>
            <w:r w:rsidRPr="00CF27D3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B1A9D" w14:textId="64FB56BC" w:rsidR="006A6BD5" w:rsidRPr="00CF27D3" w:rsidRDefault="006A6BD5" w:rsidP="00D31AE7">
            <w:pPr>
              <w:spacing w:after="0" w:line="276" w:lineRule="auto"/>
              <w:rPr>
                <w:rFonts w:ascii="Calibri" w:hAnsi="Calibri" w:cs="Calibri"/>
                <w:color w:val="000000"/>
                <w:lang w:val="uk-UA"/>
              </w:rPr>
            </w:pPr>
            <w:r w:rsidRPr="00CF27D3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B307" w14:textId="193B4D6E" w:rsidR="006A6BD5" w:rsidRPr="00CF27D3" w:rsidRDefault="006A6BD5" w:rsidP="00D31AE7">
            <w:pPr>
              <w:spacing w:after="0" w:line="276" w:lineRule="auto"/>
              <w:rPr>
                <w:rFonts w:ascii="Calibri" w:hAnsi="Calibri" w:cs="Calibri"/>
                <w:color w:val="000000"/>
                <w:lang w:val="uk-UA"/>
              </w:rPr>
            </w:pPr>
            <w:r w:rsidRPr="00CF27D3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0402" w14:textId="1EEC9F0A" w:rsidR="006A6BD5" w:rsidRPr="00CF27D3" w:rsidRDefault="00DA4502" w:rsidP="00D31A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val="uk-UA"/>
              </w:rPr>
            </w:pPr>
            <w:r w:rsidRPr="00CF27D3">
              <w:rPr>
                <w:rFonts w:ascii="Calibri" w:eastAsia="Times New Roman" w:hAnsi="Calibri" w:cs="Calibri"/>
                <w:color w:val="000000"/>
                <w:sz w:val="24"/>
                <w:lang w:val="uk-UA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B337" w14:textId="4717E796" w:rsidR="006A6BD5" w:rsidRPr="00CF27D3" w:rsidRDefault="00DA4502" w:rsidP="00D31AE7">
            <w:pPr>
              <w:spacing w:after="0" w:line="276" w:lineRule="auto"/>
              <w:rPr>
                <w:rFonts w:ascii="Calibri" w:hAnsi="Calibri" w:cs="Calibri"/>
                <w:color w:val="000000"/>
                <w:lang w:val="uk-UA"/>
              </w:rPr>
            </w:pPr>
            <w:r w:rsidRPr="00CF27D3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733CD" w14:textId="050FB90E" w:rsidR="006A6BD5" w:rsidRPr="00CF27D3" w:rsidRDefault="00DA4502" w:rsidP="00D31AE7">
            <w:pPr>
              <w:spacing w:after="0" w:line="276" w:lineRule="auto"/>
              <w:rPr>
                <w:rFonts w:ascii="Calibri" w:hAnsi="Calibri" w:cs="Calibri"/>
                <w:color w:val="000000"/>
                <w:lang w:val="uk-UA"/>
              </w:rPr>
            </w:pPr>
            <w:r w:rsidRPr="00CF27D3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</w:tr>
    </w:tbl>
    <w:p w14:paraId="3D7910C1" w14:textId="59B6D5F7" w:rsidR="00E7171E" w:rsidRDefault="00DA4502" w:rsidP="002213E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33B3"/>
          <w:szCs w:val="24"/>
          <w:lang w:val="uk-UA"/>
        </w:rPr>
      </w:pPr>
      <w:r w:rsidRPr="00CF27D3">
        <w:rPr>
          <w:rFonts w:ascii="Arial" w:hAnsi="Arial" w:cs="Arial"/>
          <w:b/>
          <w:szCs w:val="24"/>
          <w:lang w:val="uk-UA"/>
        </w:rPr>
        <w:t xml:space="preserve"> Станом на 20.04.2026 відсутня остаточна класифікація у 5 випадках, через оновлення складу комісії</w:t>
      </w:r>
      <w:r w:rsidRPr="00CF27D3">
        <w:rPr>
          <w:rFonts w:ascii="Arial" w:hAnsi="Arial" w:cs="Arial"/>
          <w:b/>
          <w:color w:val="0033B3"/>
          <w:szCs w:val="24"/>
          <w:lang w:val="uk-UA"/>
        </w:rPr>
        <w:t>.</w:t>
      </w:r>
      <w:r>
        <w:rPr>
          <w:rFonts w:ascii="Arial" w:hAnsi="Arial" w:cs="Arial"/>
          <w:b/>
          <w:color w:val="0033B3"/>
          <w:szCs w:val="24"/>
          <w:lang w:val="uk-UA"/>
        </w:rPr>
        <w:t xml:space="preserve"> </w:t>
      </w:r>
    </w:p>
    <w:p w14:paraId="1BB97F87" w14:textId="77777777" w:rsidR="000C4FF9" w:rsidRDefault="000C4FF9" w:rsidP="002213E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33B3"/>
          <w:szCs w:val="24"/>
          <w:lang w:val="uk-UA"/>
        </w:rPr>
      </w:pPr>
    </w:p>
    <w:p w14:paraId="4A7D42BD" w14:textId="392FB9AB" w:rsidR="00F470AF" w:rsidRPr="000B11ED" w:rsidRDefault="00F470AF" w:rsidP="002213E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33B3"/>
          <w:szCs w:val="24"/>
          <w:lang w:val="uk-UA"/>
        </w:rPr>
      </w:pPr>
      <w:r>
        <w:rPr>
          <w:rFonts w:ascii="Arial" w:hAnsi="Arial" w:cs="Arial"/>
          <w:b/>
          <w:color w:val="0033B3"/>
          <w:szCs w:val="24"/>
          <w:lang w:val="uk-UA"/>
        </w:rPr>
        <w:t xml:space="preserve">Рисунок </w:t>
      </w:r>
      <w:r w:rsidRPr="000B11ED">
        <w:rPr>
          <w:rFonts w:ascii="Arial" w:hAnsi="Arial" w:cs="Arial"/>
          <w:b/>
          <w:color w:val="0033B3"/>
          <w:szCs w:val="24"/>
          <w:lang w:val="uk-UA"/>
        </w:rPr>
        <w:t>1</w:t>
      </w:r>
      <w:r>
        <w:rPr>
          <w:rFonts w:ascii="Arial" w:hAnsi="Arial" w:cs="Arial"/>
          <w:b/>
          <w:color w:val="0033B3"/>
          <w:szCs w:val="24"/>
          <w:lang w:val="uk-UA"/>
        </w:rPr>
        <w:t>.</w:t>
      </w:r>
      <w:r w:rsidRPr="000B11ED">
        <w:rPr>
          <w:rFonts w:ascii="Arial" w:hAnsi="Arial" w:cs="Arial"/>
          <w:b/>
          <w:color w:val="0033B3"/>
          <w:szCs w:val="24"/>
          <w:lang w:val="uk-UA"/>
        </w:rPr>
        <w:t xml:space="preserve"> Відсоток зареєстрованих випадків </w:t>
      </w:r>
      <w:r>
        <w:rPr>
          <w:rFonts w:ascii="Arial" w:hAnsi="Arial" w:cs="Arial"/>
          <w:b/>
          <w:color w:val="0033B3"/>
          <w:szCs w:val="24"/>
          <w:lang w:val="uk-UA"/>
        </w:rPr>
        <w:t>ГВП</w:t>
      </w:r>
      <w:r w:rsidRPr="000B11ED">
        <w:rPr>
          <w:rFonts w:ascii="Arial" w:hAnsi="Arial" w:cs="Arial"/>
          <w:b/>
          <w:color w:val="0033B3"/>
          <w:szCs w:val="24"/>
          <w:lang w:val="uk-UA"/>
        </w:rPr>
        <w:t xml:space="preserve"> від кількості доз щеплень проти поліомієліту, 2017- 202</w:t>
      </w:r>
      <w:r w:rsidR="00DA4502">
        <w:rPr>
          <w:rFonts w:ascii="Arial" w:hAnsi="Arial" w:cs="Arial"/>
          <w:b/>
          <w:color w:val="0033B3"/>
          <w:szCs w:val="24"/>
          <w:lang w:val="uk-UA"/>
        </w:rPr>
        <w:t>5</w:t>
      </w:r>
    </w:p>
    <w:p w14:paraId="0DE5950E" w14:textId="48C989E0" w:rsidR="006758E8" w:rsidRDefault="00D31AE7" w:rsidP="00675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noProof/>
          <w:color w:val="0033B3"/>
          <w:szCs w:val="24"/>
        </w:rPr>
      </w:pPr>
      <w:r>
        <w:rPr>
          <w:noProof/>
        </w:rPr>
        <w:lastRenderedPageBreak/>
        <w:drawing>
          <wp:inline distT="0" distB="0" distL="0" distR="0" wp14:anchorId="76BB377B" wp14:editId="002D61F5">
            <wp:extent cx="6309360" cy="3299460"/>
            <wp:effectExtent l="0" t="0" r="15240" b="1524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D3A852D2-0BDB-4799-9D06-F237322A6B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E7171E">
        <w:rPr>
          <w:rFonts w:ascii="Arial" w:hAnsi="Arial" w:cs="Arial"/>
          <w:b/>
          <w:noProof/>
          <w:color w:val="0033B3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58A624" wp14:editId="4AF6A03D">
                <wp:simplePos x="0" y="0"/>
                <wp:positionH relativeFrom="column">
                  <wp:posOffset>-699454</wp:posOffset>
                </wp:positionH>
                <wp:positionV relativeFrom="paragraph">
                  <wp:posOffset>-2184429</wp:posOffset>
                </wp:positionV>
                <wp:extent cx="1895475" cy="246380"/>
                <wp:effectExtent l="0" t="952" r="0" b="0"/>
                <wp:wrapNone/>
                <wp:docPr id="11695472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1895475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AFC6E" w14:textId="77777777" w:rsidR="000B11ED" w:rsidRPr="001A1BFF" w:rsidRDefault="000B11ED" w:rsidP="00F470AF">
                            <w:pPr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A1BFF">
                              <w:rPr>
                                <w:b/>
                                <w:bCs/>
                                <w:lang w:val="uk-UA"/>
                              </w:rPr>
                              <w:t>Відсоток випадків із ГВП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A624" id="_x0000_s1030" type="#_x0000_t202" style="position:absolute;margin-left:-55.1pt;margin-top:-172pt;width:149.25pt;height:19.4pt;rotation:-9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" fillcolor="white [3212]" stroked="f">
                <v:textbox>
                  <w:txbxContent>
                    <w:p w14:paraId="732AFC6E" w14:textId="77777777" w:rsidR="000B11ED" w:rsidRPr="001A1BFF" w:rsidRDefault="000B11ED" w:rsidP="00F470AF">
                      <w:pPr>
                        <w:rPr>
                          <w:b/>
                          <w:bCs/>
                          <w:lang w:val="uk-UA"/>
                        </w:rPr>
                      </w:pPr>
                      <w:r w:rsidRPr="001A1BFF">
                        <w:rPr>
                          <w:b/>
                          <w:bCs/>
                          <w:lang w:val="uk-UA"/>
                        </w:rPr>
                        <w:t>Відсоток випадків із ГВП</w:t>
                      </w:r>
                    </w:p>
                  </w:txbxContent>
                </v:textbox>
              </v:shape>
            </w:pict>
          </mc:Fallback>
        </mc:AlternateContent>
      </w:r>
    </w:p>
    <w:p w14:paraId="13811DC6" w14:textId="76F615FF" w:rsidR="00D31AE7" w:rsidRPr="000C4FF9" w:rsidRDefault="00DA4502" w:rsidP="000C4F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noProof/>
          <w:sz w:val="20"/>
          <w:lang w:val="uk-UA"/>
        </w:rPr>
      </w:pPr>
      <w:r w:rsidRPr="00CF27D3">
        <w:rPr>
          <w:rFonts w:ascii="Arial" w:hAnsi="Arial" w:cs="Arial"/>
          <w:b/>
          <w:noProof/>
          <w:sz w:val="20"/>
          <w:lang w:val="uk-UA"/>
        </w:rPr>
        <w:t>За 2025 рік 9 випадків, з них 8</w:t>
      </w:r>
      <w:r w:rsidR="00B20B2D" w:rsidRPr="00CF27D3">
        <w:rPr>
          <w:rFonts w:ascii="Arial" w:hAnsi="Arial" w:cs="Arial"/>
          <w:b/>
          <w:noProof/>
          <w:sz w:val="20"/>
          <w:lang w:val="uk-UA"/>
        </w:rPr>
        <w:t xml:space="preserve"> (88,9%)</w:t>
      </w:r>
      <w:r w:rsidRPr="00CF27D3">
        <w:rPr>
          <w:rFonts w:ascii="Arial" w:hAnsi="Arial" w:cs="Arial"/>
          <w:b/>
          <w:noProof/>
          <w:sz w:val="20"/>
          <w:lang w:val="uk-UA"/>
        </w:rPr>
        <w:t xml:space="preserve"> випадків мають 3+ доз вакцини, 1 – 1 доза</w:t>
      </w:r>
      <w:r w:rsidR="000C4FF9" w:rsidRPr="00CF27D3">
        <w:rPr>
          <w:rFonts w:ascii="Arial" w:hAnsi="Arial" w:cs="Arial"/>
          <w:b/>
          <w:noProof/>
          <w:sz w:val="20"/>
          <w:lang w:val="uk-UA"/>
        </w:rPr>
        <w:t xml:space="preserve"> </w:t>
      </w:r>
      <w:r w:rsidR="00B20B2D" w:rsidRPr="00CF27D3">
        <w:rPr>
          <w:rFonts w:ascii="Arial" w:hAnsi="Arial" w:cs="Arial"/>
          <w:b/>
          <w:noProof/>
          <w:sz w:val="20"/>
          <w:lang w:val="uk-UA"/>
        </w:rPr>
        <w:t>(11,1%)</w:t>
      </w:r>
      <w:r w:rsidRPr="00CF27D3">
        <w:rPr>
          <w:rFonts w:ascii="Arial" w:hAnsi="Arial" w:cs="Arial"/>
          <w:b/>
          <w:noProof/>
          <w:sz w:val="20"/>
          <w:lang w:val="uk-UA"/>
        </w:rPr>
        <w:t>.</w:t>
      </w:r>
    </w:p>
    <w:p w14:paraId="23010A74" w14:textId="7E1884D6" w:rsidR="00F470AF" w:rsidRPr="002213EC" w:rsidRDefault="00F470AF" w:rsidP="002213EC">
      <w:pPr>
        <w:ind w:right="-705"/>
        <w:rPr>
          <w:rFonts w:ascii="Arial" w:hAnsi="Arial" w:cs="Arial"/>
          <w:b/>
          <w:color w:val="0033B3"/>
          <w:lang w:val="uk-UA"/>
        </w:rPr>
      </w:pPr>
      <w:r w:rsidRPr="002213EC">
        <w:rPr>
          <w:rFonts w:ascii="Arial" w:hAnsi="Arial" w:cs="Arial"/>
          <w:b/>
          <w:color w:val="0033B3"/>
          <w:lang w:val="uk-UA"/>
        </w:rPr>
        <w:t xml:space="preserve">Таблиця </w:t>
      </w:r>
      <w:r w:rsidRPr="000B11ED">
        <w:rPr>
          <w:rFonts w:ascii="Arial" w:hAnsi="Arial" w:cs="Arial"/>
          <w:b/>
          <w:color w:val="0033B3"/>
          <w:lang w:val="ru-RU"/>
        </w:rPr>
        <w:t>4</w:t>
      </w:r>
      <w:r w:rsidRPr="002213EC">
        <w:rPr>
          <w:rFonts w:ascii="Arial" w:hAnsi="Arial" w:cs="Arial"/>
          <w:b/>
          <w:color w:val="0033B3"/>
          <w:lang w:val="uk-UA"/>
        </w:rPr>
        <w:t>.</w:t>
      </w:r>
      <w:r w:rsidRPr="000B11ED">
        <w:rPr>
          <w:rFonts w:ascii="Arial" w:hAnsi="Arial" w:cs="Arial"/>
          <w:b/>
          <w:color w:val="0033B3"/>
          <w:lang w:val="ru-RU"/>
        </w:rPr>
        <w:t xml:space="preserve"> </w:t>
      </w:r>
      <w:r w:rsidRPr="002213EC">
        <w:rPr>
          <w:rFonts w:ascii="Arial" w:hAnsi="Arial" w:cs="Arial"/>
          <w:b/>
          <w:color w:val="0033B3"/>
          <w:lang w:val="uk-UA"/>
        </w:rPr>
        <w:t>Епіднагляд за поліомієлітом у навколишньому середовищі</w:t>
      </w:r>
      <w:r w:rsidRPr="000B11ED">
        <w:rPr>
          <w:rFonts w:ascii="Arial" w:hAnsi="Arial" w:cs="Arial"/>
          <w:b/>
          <w:color w:val="0033B3"/>
          <w:lang w:val="ru-RU"/>
        </w:rPr>
        <w:t>, 2017-202</w:t>
      </w:r>
      <w:r w:rsidR="00DA4502">
        <w:rPr>
          <w:rFonts w:ascii="Arial" w:hAnsi="Arial" w:cs="Arial"/>
          <w:b/>
          <w:color w:val="0033B3"/>
          <w:lang w:val="ru-RU"/>
        </w:rPr>
        <w:t>5</w:t>
      </w:r>
    </w:p>
    <w:tbl>
      <w:tblPr>
        <w:tblW w:w="10467" w:type="dxa"/>
        <w:tblInd w:w="113" w:type="dxa"/>
        <w:tblLook w:val="04A0" w:firstRow="1" w:lastRow="0" w:firstColumn="1" w:lastColumn="0" w:noHBand="0" w:noVBand="1"/>
      </w:tblPr>
      <w:tblGrid>
        <w:gridCol w:w="945"/>
        <w:gridCol w:w="1233"/>
        <w:gridCol w:w="661"/>
        <w:gridCol w:w="750"/>
        <w:gridCol w:w="946"/>
        <w:gridCol w:w="827"/>
        <w:gridCol w:w="1196"/>
        <w:gridCol w:w="1582"/>
        <w:gridCol w:w="1028"/>
        <w:gridCol w:w="1299"/>
      </w:tblGrid>
      <w:tr w:rsidR="00F470AF" w:rsidRPr="006D1096" w14:paraId="48E547CB" w14:textId="77777777" w:rsidTr="00F470AF">
        <w:trPr>
          <w:trHeight w:val="45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D581F0" w14:textId="45B56130" w:rsidR="00F470AF" w:rsidRPr="006D1096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2DE0">
              <w:rPr>
                <w:rFonts w:ascii="Arial" w:hAnsi="Arial" w:cs="Arial"/>
                <w:b/>
                <w:bCs/>
                <w:color w:val="000000" w:themeColor="text1"/>
                <w:szCs w:val="24"/>
                <w:lang w:val="uk-UA"/>
              </w:rPr>
              <w:t>Рік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E687AB" w14:textId="70496378" w:rsidR="00F470AF" w:rsidRPr="000B11ED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/>
              </w:rPr>
              <w:t>чисельність</w:t>
            </w:r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населення</w:t>
            </w:r>
            <w:proofErr w:type="spellEnd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охоплених</w:t>
            </w:r>
            <w:proofErr w:type="spellEnd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територій</w:t>
            </w:r>
            <w:proofErr w:type="spellEnd"/>
          </w:p>
        </w:tc>
        <w:tc>
          <w:tcPr>
            <w:tcW w:w="3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FEF566E" w14:textId="3FEC15E5" w:rsidR="00F470AF" w:rsidRPr="000B11ED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Частота </w:t>
            </w: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відбору</w:t>
            </w:r>
            <w:proofErr w:type="spellEnd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проб за </w:t>
            </w: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розміром</w:t>
            </w:r>
            <w:proofErr w:type="spellEnd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площі</w:t>
            </w:r>
            <w:proofErr w:type="spellEnd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стічних</w:t>
            </w:r>
            <w:proofErr w:type="spellEnd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вод - у </w:t>
            </w:r>
            <w:proofErr w:type="spellStart"/>
            <w:r w:rsidRPr="000B1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тисячах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BD39359" w14:textId="1FD25EB7" w:rsidR="00F470AF" w:rsidRPr="006D1096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Основний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метод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відбору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/>
              </w:rPr>
              <w:t>проб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C8B1EB" w14:textId="5B0A7883" w:rsidR="00F470AF" w:rsidRPr="006D1096" w:rsidRDefault="00F470AF" w:rsidP="00F47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Основний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метод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/>
              </w:rPr>
              <w:t>концентрації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/>
              </w:rPr>
              <w:t>проб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5E767C" w14:textId="061BD337" w:rsidR="00F470AF" w:rsidRPr="006D1096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Загальна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зібраних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/>
              </w:rPr>
              <w:t>проб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6F46576" w14:textId="5002FEFA" w:rsidR="00F470AF" w:rsidRPr="006D1096" w:rsidRDefault="00F470AF" w:rsidP="00F4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Результати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для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ізолятів</w:t>
            </w:r>
            <w:proofErr w:type="spellEnd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поліомієліту</w:t>
            </w:r>
            <w:proofErr w:type="spellEnd"/>
          </w:p>
        </w:tc>
      </w:tr>
      <w:tr w:rsidR="00BB241F" w:rsidRPr="006D1096" w14:paraId="0E0A8940" w14:textId="77777777" w:rsidTr="00F470AF">
        <w:trPr>
          <w:trHeight w:val="45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0E1D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406E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6AA41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67D7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6FFC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D7F6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C1CD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241F" w:rsidRPr="006D1096" w14:paraId="2507BCBE" w14:textId="77777777" w:rsidTr="00F470AF">
        <w:trPr>
          <w:trHeight w:val="73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0236F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223B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DA0129" w14:textId="77777777" w:rsidR="00BB241F" w:rsidRPr="00763B03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B03">
              <w:rPr>
                <w:rFonts w:ascii="Calibri" w:eastAsia="Times New Roman" w:hAnsi="Calibri" w:cs="Calibri"/>
                <w:color w:val="000000"/>
              </w:rPr>
              <w:t>&lt;100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6B3F8F" w14:textId="77777777" w:rsidR="00BB241F" w:rsidRPr="00763B03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B03">
              <w:rPr>
                <w:rFonts w:ascii="Calibri" w:eastAsia="Times New Roman" w:hAnsi="Calibri" w:cs="Calibri"/>
                <w:color w:val="000000"/>
              </w:rPr>
              <w:t>100-300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723D99" w14:textId="77777777" w:rsidR="00BB241F" w:rsidRPr="00763B03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B03">
              <w:rPr>
                <w:rFonts w:ascii="Calibri" w:eastAsia="Times New Roman" w:hAnsi="Calibri" w:cs="Calibri"/>
                <w:color w:val="000000"/>
              </w:rPr>
              <w:t>300-1,000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B1D898" w14:textId="77777777" w:rsidR="00BB241F" w:rsidRPr="00763B03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B03">
              <w:rPr>
                <w:rFonts w:ascii="Calibri" w:eastAsia="Times New Roman" w:hAnsi="Calibri" w:cs="Calibri"/>
                <w:color w:val="000000"/>
              </w:rPr>
              <w:t>&gt;1,000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1A08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8471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3AD3C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98388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241F" w:rsidRPr="006D1096" w14:paraId="1E7B098D" w14:textId="77777777" w:rsidTr="00F470AF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4E091AD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6D1096">
              <w:rPr>
                <w:rFonts w:ascii="Calibri" w:eastAsia="Times New Roman" w:hAnsi="Calibri" w:cs="Calibri"/>
                <w:color w:val="FFFFFF"/>
              </w:rPr>
              <w:t>2017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6CB8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1,055,941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A4A3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CDA3A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DB2F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5412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00A4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8612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28FE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112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8AE9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B241F" w:rsidRPr="006D1096" w14:paraId="6914CEE8" w14:textId="77777777" w:rsidTr="00F470AF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12A3831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6D1096">
              <w:rPr>
                <w:rFonts w:ascii="Calibri" w:eastAsia="Times New Roman" w:hAnsi="Calibri" w:cs="Calibri"/>
                <w:color w:val="FFFFFF"/>
              </w:rPr>
              <w:t>2018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A50F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1,049,061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B3AFE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F691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FFC7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4CBD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A12A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8C12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67C8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23F1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</w:tr>
      <w:tr w:rsidR="00BB241F" w:rsidRPr="006D1096" w14:paraId="1754B905" w14:textId="77777777" w:rsidTr="00F470AF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E528BF2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6D1096">
              <w:rPr>
                <w:rFonts w:ascii="Calibri" w:eastAsia="Times New Roman" w:hAnsi="Calibri" w:cs="Calibri"/>
                <w:color w:val="FFFFFF"/>
              </w:rPr>
              <w:t>2019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B1CF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1,042,628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2571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58AF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1C80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15B1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142C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B2FA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F63D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57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EB3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B241F" w:rsidRPr="006D1096" w14:paraId="116513A1" w14:textId="77777777" w:rsidTr="00F470AF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84AACF1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6D1096">
              <w:rPr>
                <w:rFonts w:ascii="Calibri" w:eastAsia="Times New Roman" w:hAnsi="Calibri" w:cs="Calibri"/>
                <w:color w:val="FFFFFF"/>
              </w:rPr>
              <w:t>2020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4EE6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1,035,444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B3FB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989A2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09CE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F0AB6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D104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6BAE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109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DB43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664B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B241F" w:rsidRPr="006D1096" w14:paraId="3A2B2E9C" w14:textId="77777777" w:rsidTr="00F470AF">
        <w:trPr>
          <w:trHeight w:val="3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6DAECCCB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2021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889F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905F1">
              <w:t>1,027,311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CD25C9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BW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2F6AAF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BW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1C8D2C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60A368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M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99F21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1028">
              <w:t>G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805E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B65A5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606F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B241F" w:rsidRPr="006D1096" w14:paraId="11B1C559" w14:textId="77777777" w:rsidTr="00F470AF">
        <w:trPr>
          <w:trHeight w:val="3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25A7D790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2022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56E54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C25FC">
              <w:t>1018462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665D23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BW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0FF2A3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BW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DC38D8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7DAA4F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M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B6BA4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1028">
              <w:t>G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75B3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4F6E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3562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B241F" w:rsidRPr="006D1096" w14:paraId="24B061D5" w14:textId="77777777" w:rsidTr="00F470AF">
        <w:trPr>
          <w:trHeight w:val="3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6BECAB84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2023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CCC07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C25FC">
              <w:t>1018462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AC2A18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BW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D7B6CD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BW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8CDFBE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704CDF" w14:textId="77777777" w:rsidR="00BB241F" w:rsidRPr="006D1096" w:rsidRDefault="00BB241F" w:rsidP="000B1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1028">
              <w:t>M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1E07B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1028">
              <w:t>G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7D83" w14:textId="77777777" w:rsidR="00BB241F" w:rsidRPr="006D1096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F895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5ED8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B241F" w:rsidRPr="006D1096" w14:paraId="0715E751" w14:textId="77777777" w:rsidTr="00F470AF">
        <w:trPr>
          <w:trHeight w:val="3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1DA5E84C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2024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D5CC4" w14:textId="77777777" w:rsidR="00BB241F" w:rsidRPr="006B2BA1" w:rsidRDefault="00BB241F" w:rsidP="000B11E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C25FC">
              <w:t>1018462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6C84AC" w14:textId="77777777" w:rsidR="00BB241F" w:rsidRPr="00781028" w:rsidRDefault="00BB241F" w:rsidP="000B11ED">
            <w:pPr>
              <w:spacing w:after="0" w:line="240" w:lineRule="auto"/>
            </w:pPr>
            <w:r w:rsidRPr="00457B9E">
              <w:t>BW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2AA08A" w14:textId="77777777" w:rsidR="00BB241F" w:rsidRPr="00781028" w:rsidRDefault="00BB241F" w:rsidP="000B11ED">
            <w:pPr>
              <w:spacing w:after="0" w:line="240" w:lineRule="auto"/>
            </w:pPr>
            <w:r w:rsidRPr="00457B9E">
              <w:t>BW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D9C35" w14:textId="77777777" w:rsidR="00BB241F" w:rsidRPr="00781028" w:rsidRDefault="00BB241F" w:rsidP="000B11ED">
            <w:pPr>
              <w:spacing w:after="0" w:line="240" w:lineRule="auto"/>
            </w:pPr>
            <w:r w:rsidRPr="00457B9E">
              <w:t>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E8170" w14:textId="77777777" w:rsidR="00BB241F" w:rsidRPr="00781028" w:rsidRDefault="00BB241F" w:rsidP="000B11ED">
            <w:pPr>
              <w:spacing w:after="0" w:line="240" w:lineRule="auto"/>
            </w:pPr>
            <w:r w:rsidRPr="00457B9E">
              <w:t>M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538B" w14:textId="77777777" w:rsidR="00BB241F" w:rsidRPr="00781028" w:rsidRDefault="00BB241F" w:rsidP="000B11ED">
            <w:pPr>
              <w:spacing w:after="0" w:line="240" w:lineRule="auto"/>
              <w:jc w:val="right"/>
            </w:pPr>
            <w:r w:rsidRPr="00457B9E">
              <w:t>G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9DBA2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7B9E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8B0D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4A37" w14:textId="77777777" w:rsidR="00BB241F" w:rsidRDefault="00BB241F" w:rsidP="000B1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C5B37" w:rsidRPr="006D1096" w14:paraId="05387217" w14:textId="77777777" w:rsidTr="00497BB4">
        <w:trPr>
          <w:trHeight w:val="3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7B8745E2" w14:textId="725853F9" w:rsidR="002C5B37" w:rsidRPr="00CF27D3" w:rsidRDefault="002C5B37" w:rsidP="002C5B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val="uk-UA"/>
              </w:rPr>
            </w:pPr>
            <w:r w:rsidRPr="00CF27D3">
              <w:rPr>
                <w:rFonts w:ascii="Calibri" w:eastAsia="Times New Roman" w:hAnsi="Calibri" w:cs="Calibri"/>
                <w:color w:val="FFFFFF"/>
                <w:lang w:val="uk-UA"/>
              </w:rPr>
              <w:t>2025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0F05B" w14:textId="65BCD124" w:rsidR="002C5B37" w:rsidRPr="00CF27D3" w:rsidRDefault="002C5B37" w:rsidP="002C5B37">
            <w:pPr>
              <w:spacing w:after="0" w:line="240" w:lineRule="auto"/>
              <w:jc w:val="right"/>
              <w:rPr>
                <w:lang w:val="uk-UA"/>
              </w:rPr>
            </w:pPr>
            <w:r w:rsidRPr="00CF27D3">
              <w:rPr>
                <w:lang w:val="uk-UA"/>
              </w:rPr>
              <w:t>1018462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619346" w14:textId="759C93B7" w:rsidR="002C5B37" w:rsidRPr="00CF27D3" w:rsidRDefault="002C5B37" w:rsidP="002C5B37">
            <w:pPr>
              <w:spacing w:after="0" w:line="240" w:lineRule="auto"/>
            </w:pPr>
            <w:r w:rsidRPr="00CF27D3">
              <w:t>BW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BB175" w14:textId="12DBC8E5" w:rsidR="002C5B37" w:rsidRPr="00CF27D3" w:rsidRDefault="002C5B37" w:rsidP="002C5B37">
            <w:pPr>
              <w:spacing w:after="0" w:line="240" w:lineRule="auto"/>
            </w:pPr>
            <w:r w:rsidRPr="00CF27D3">
              <w:t>BW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B3A4DA" w14:textId="14B6C4F2" w:rsidR="002C5B37" w:rsidRPr="00CF27D3" w:rsidRDefault="002C5B37" w:rsidP="002C5B37">
            <w:pPr>
              <w:spacing w:after="0" w:line="240" w:lineRule="auto"/>
            </w:pPr>
            <w:r w:rsidRPr="00CF27D3">
              <w:t>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C826BF" w14:textId="42AE43E4" w:rsidR="002C5B37" w:rsidRPr="00CF27D3" w:rsidRDefault="002C5B37" w:rsidP="002C5B37">
            <w:pPr>
              <w:spacing w:after="0" w:line="240" w:lineRule="auto"/>
            </w:pPr>
            <w:r w:rsidRPr="00CF27D3">
              <w:t>M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34847" w14:textId="326F62B6" w:rsidR="002C5B37" w:rsidRPr="00CF27D3" w:rsidRDefault="002C5B37" w:rsidP="002C5B37">
            <w:pPr>
              <w:spacing w:after="0" w:line="240" w:lineRule="auto"/>
              <w:jc w:val="right"/>
            </w:pPr>
            <w:r w:rsidRPr="00CF27D3">
              <w:t>G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88BEE" w14:textId="762AB4A2" w:rsidR="002C5B37" w:rsidRPr="00CF27D3" w:rsidRDefault="002C5B37" w:rsidP="002C5B37">
            <w:pPr>
              <w:spacing w:after="0" w:line="240" w:lineRule="auto"/>
              <w:jc w:val="right"/>
            </w:pPr>
            <w:r w:rsidRPr="00CF27D3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D15E3" w14:textId="57261DAD" w:rsidR="002C5B37" w:rsidRPr="00CF27D3" w:rsidRDefault="00B20B2D" w:rsidP="002C5B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/>
              </w:rPr>
            </w:pPr>
            <w:r w:rsidRPr="00CF27D3">
              <w:rPr>
                <w:rFonts w:ascii="Calibri" w:eastAsia="Times New Roman" w:hAnsi="Calibri" w:cs="Calibri"/>
                <w:color w:val="000000"/>
                <w:lang w:val="uk-UA"/>
              </w:rPr>
              <w:t>84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D52A6" w14:textId="19EE1114" w:rsidR="002C5B37" w:rsidRPr="00CF27D3" w:rsidRDefault="002C5B37" w:rsidP="002C5B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7D3">
              <w:t>0</w:t>
            </w:r>
          </w:p>
        </w:tc>
      </w:tr>
    </w:tbl>
    <w:p w14:paraId="245A6BAF" w14:textId="77777777" w:rsidR="00F470AF" w:rsidRPr="00E7171E" w:rsidRDefault="00F470AF" w:rsidP="00F470AF">
      <w:pP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E7171E">
        <w:rPr>
          <w:rFonts w:ascii="Arial" w:hAnsi="Arial" w:cs="Arial"/>
          <w:color w:val="000000" w:themeColor="text1"/>
          <w:sz w:val="18"/>
          <w:szCs w:val="18"/>
          <w:lang w:val="uk-UA"/>
        </w:rPr>
        <w:t>Примітки</w:t>
      </w:r>
      <w:r w:rsidRPr="00E7171E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:</w:t>
      </w:r>
    </w:p>
    <w:p w14:paraId="3BE1D5CB" w14:textId="77777777" w:rsidR="00F470AF" w:rsidRPr="00E7171E" w:rsidRDefault="00F470AF" w:rsidP="00F470AF">
      <w:pPr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uk-UA"/>
        </w:rPr>
      </w:pPr>
      <w:r w:rsidRPr="00E7171E">
        <w:rPr>
          <w:rFonts w:ascii="Arial" w:hAnsi="Arial" w:cs="Arial"/>
          <w:bCs/>
          <w:color w:val="000000" w:themeColor="text1"/>
          <w:sz w:val="18"/>
          <w:szCs w:val="18"/>
        </w:rPr>
        <w:t>1.</w:t>
      </w:r>
      <w:r w:rsidRPr="00E7171E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Trap sampling(T), grab sampling (G), Composite sampling (C), Other (O)</w:t>
      </w:r>
      <w:r w:rsidRPr="00E7171E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uk-UA"/>
        </w:rPr>
        <w:t>.</w:t>
      </w:r>
    </w:p>
    <w:p w14:paraId="61D38F95" w14:textId="77777777" w:rsidR="00F470AF" w:rsidRPr="00E7171E" w:rsidRDefault="00F470AF" w:rsidP="00F470AF">
      <w:pPr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uk-UA"/>
        </w:rPr>
      </w:pPr>
      <w:r w:rsidRPr="000B11ED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ru-RU"/>
        </w:rPr>
        <w:t>2.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 Двофазний 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 xml:space="preserve">(1),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PEG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>/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NaCl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 xml:space="preserve"> (2), </w:t>
      </w:r>
      <w:proofErr w:type="spellStart"/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>Фільтрація</w:t>
      </w:r>
      <w:proofErr w:type="spellEnd"/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>тангенціального</w:t>
      </w:r>
      <w:proofErr w:type="spellEnd"/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 xml:space="preserve"> потоку </w:t>
      </w:r>
      <w:proofErr w:type="spellStart"/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>або</w:t>
      </w:r>
      <w:proofErr w:type="spellEnd"/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>ультрафільтрація</w:t>
      </w:r>
      <w:proofErr w:type="spellEnd"/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 xml:space="preserve"> (3),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інше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 xml:space="preserve"> (4),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не застосовувалось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 xml:space="preserve"> (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н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ru-RU"/>
        </w:rPr>
        <w:t>/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з</w:t>
      </w:r>
      <w:r w:rsidRPr="000B11ED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ru-RU"/>
        </w:rPr>
        <w:t>)</w:t>
      </w:r>
      <w:r w:rsidRPr="00E7171E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uk-UA"/>
        </w:rPr>
        <w:t>.</w:t>
      </w:r>
    </w:p>
    <w:p w14:paraId="48F9023C" w14:textId="7C634AB0" w:rsidR="00BB241F" w:rsidRPr="000B11ED" w:rsidRDefault="00F470AF" w:rsidP="00F470AF">
      <w:pPr>
        <w:tabs>
          <w:tab w:val="left" w:pos="960"/>
        </w:tabs>
        <w:rPr>
          <w:lang w:val="uk-UA"/>
        </w:rPr>
        <w:sectPr w:rsidR="00BB241F" w:rsidRPr="000B11ED" w:rsidSect="00DC4D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B11ED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uk-UA"/>
        </w:rPr>
        <w:t>3.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 Щотижня (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Weekly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W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)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Кожні два тижні (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Biweekly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BW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),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Щомісяця (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Monthly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M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),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Кожні два місяці (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Bimonthly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</w:rPr>
        <w:t>BM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), 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інше</w:t>
      </w:r>
      <w:r w:rsidRPr="000B11ED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 (</w:t>
      </w:r>
      <w:r w:rsidRPr="00E7171E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>вказати що саме</w:t>
      </w:r>
      <w:r w:rsidR="00BB241F" w:rsidRPr="000B11ED">
        <w:rPr>
          <w:rFonts w:ascii="Arial" w:hAnsi="Arial" w:cs="Arial"/>
          <w:i/>
          <w:color w:val="000000" w:themeColor="text1"/>
          <w:sz w:val="20"/>
          <w:lang w:val="uk-UA"/>
        </w:rPr>
        <w:t>)</w:t>
      </w:r>
    </w:p>
    <w:p w14:paraId="600EB109" w14:textId="77777777" w:rsidR="00D66714" w:rsidRPr="00275FFE" w:rsidRDefault="00D66714" w:rsidP="00D66714">
      <w:pPr>
        <w:rPr>
          <w:rFonts w:ascii="Arial" w:hAnsi="Arial" w:cs="Arial"/>
          <w:i/>
          <w:color w:val="000000" w:themeColor="text1"/>
          <w:sz w:val="20"/>
        </w:rPr>
      </w:pPr>
      <w:proofErr w:type="spellStart"/>
      <w:r w:rsidRPr="00C81F56">
        <w:rPr>
          <w:rFonts w:ascii="Arial" w:hAnsi="Arial" w:cs="Arial"/>
          <w:b/>
          <w:color w:val="0033B3"/>
          <w:sz w:val="24"/>
          <w:szCs w:val="20"/>
        </w:rPr>
        <w:lastRenderedPageBreak/>
        <w:t>Огляд</w:t>
      </w:r>
      <w:proofErr w:type="spellEnd"/>
      <w:r w:rsidRPr="00C81F56">
        <w:rPr>
          <w:rFonts w:ascii="Arial" w:hAnsi="Arial" w:cs="Arial"/>
          <w:b/>
          <w:color w:val="0033B3"/>
          <w:sz w:val="24"/>
          <w:szCs w:val="20"/>
        </w:rPr>
        <w:t xml:space="preserve"> </w:t>
      </w:r>
      <w:proofErr w:type="spellStart"/>
      <w:r w:rsidRPr="00C81F56">
        <w:rPr>
          <w:rFonts w:ascii="Arial" w:hAnsi="Arial" w:cs="Arial"/>
          <w:b/>
          <w:color w:val="0033B3"/>
          <w:sz w:val="24"/>
          <w:szCs w:val="20"/>
        </w:rPr>
        <w:t>джерел</w:t>
      </w:r>
      <w:proofErr w:type="spellEnd"/>
      <w:r w:rsidRPr="00C81F56">
        <w:rPr>
          <w:rFonts w:ascii="Arial" w:hAnsi="Arial" w:cs="Arial"/>
          <w:b/>
          <w:color w:val="0033B3"/>
          <w:sz w:val="24"/>
          <w:szCs w:val="20"/>
        </w:rPr>
        <w:t xml:space="preserve"> </w:t>
      </w:r>
      <w:proofErr w:type="spellStart"/>
      <w:r w:rsidRPr="00C81F56">
        <w:rPr>
          <w:rFonts w:ascii="Arial" w:hAnsi="Arial" w:cs="Arial"/>
          <w:b/>
          <w:color w:val="0033B3"/>
          <w:sz w:val="24"/>
          <w:szCs w:val="20"/>
        </w:rPr>
        <w:t>даних</w:t>
      </w:r>
      <w:proofErr w:type="spellEnd"/>
    </w:p>
    <w:tbl>
      <w:tblPr>
        <w:tblStyle w:val="a4"/>
        <w:tblW w:w="10530" w:type="dxa"/>
        <w:tblInd w:w="-522" w:type="dxa"/>
        <w:tblLook w:val="04A0" w:firstRow="1" w:lastRow="0" w:firstColumn="1" w:lastColumn="0" w:noHBand="0" w:noVBand="1"/>
      </w:tblPr>
      <w:tblGrid>
        <w:gridCol w:w="2112"/>
        <w:gridCol w:w="8418"/>
      </w:tblGrid>
      <w:tr w:rsidR="002213EC" w:rsidRPr="003B70EF" w14:paraId="3C96BBC8" w14:textId="77777777" w:rsidTr="000B11ED">
        <w:tc>
          <w:tcPr>
            <w:tcW w:w="2112" w:type="dxa"/>
            <w:shd w:val="clear" w:color="auto" w:fill="00B0F0"/>
          </w:tcPr>
          <w:p w14:paraId="30C0A65B" w14:textId="77777777" w:rsidR="002213EC" w:rsidRPr="003B70EF" w:rsidRDefault="002213EC" w:rsidP="000B11E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Таблиця</w:t>
            </w:r>
            <w:r w:rsidRPr="003B70EF">
              <w:rPr>
                <w:rFonts w:ascii="Arial" w:eastAsia="Times New Roman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Графік</w:t>
            </w:r>
            <w:r w:rsidRPr="003B70E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18" w:type="dxa"/>
            <w:shd w:val="clear" w:color="auto" w:fill="00B0F0"/>
          </w:tcPr>
          <w:p w14:paraId="69BAC14E" w14:textId="77777777" w:rsidR="002213EC" w:rsidRPr="003B70EF" w:rsidRDefault="002213EC" w:rsidP="000B11E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Джерела даних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213EC" w:rsidRPr="003B70EF" w14:paraId="28CACF3E" w14:textId="77777777" w:rsidTr="000B11ED">
        <w:tc>
          <w:tcPr>
            <w:tcW w:w="2112" w:type="dxa"/>
            <w:shd w:val="clear" w:color="auto" w:fill="00B0F0"/>
          </w:tcPr>
          <w:p w14:paraId="7DAEB774" w14:textId="77777777" w:rsidR="002213EC" w:rsidRPr="003B70EF" w:rsidRDefault="002213EC" w:rsidP="000B11E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Кір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Краснуха</w:t>
            </w:r>
          </w:p>
        </w:tc>
        <w:tc>
          <w:tcPr>
            <w:tcW w:w="8418" w:type="dxa"/>
            <w:shd w:val="clear" w:color="auto" w:fill="00B0F0"/>
          </w:tcPr>
          <w:p w14:paraId="32C0C824" w14:textId="77777777" w:rsidR="002213EC" w:rsidRPr="003B70EF" w:rsidRDefault="002213EC" w:rsidP="000B11E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2213EC" w:rsidRPr="000B11ED" w14:paraId="6C09561D" w14:textId="77777777" w:rsidTr="000B11ED">
        <w:tc>
          <w:tcPr>
            <w:tcW w:w="2112" w:type="dxa"/>
          </w:tcPr>
          <w:p w14:paraId="077D3FEA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Табл.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1</w:t>
            </w:r>
          </w:p>
        </w:tc>
        <w:tc>
          <w:tcPr>
            <w:tcW w:w="8418" w:type="dxa"/>
          </w:tcPr>
          <w:p w14:paraId="6B09A4EF" w14:textId="77777777" w:rsidR="002213EC" w:rsidRPr="000B11ED" w:rsidRDefault="002213EC" w:rsidP="000B11ED">
            <w:pPr>
              <w:pStyle w:val="a3"/>
              <w:numPr>
                <w:ilvl w:val="0"/>
                <w:numId w:val="15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Державна служба статистики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розподіл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населення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2022. </w:t>
            </w:r>
          </w:p>
        </w:tc>
      </w:tr>
      <w:tr w:rsidR="002213EC" w:rsidRPr="000B11ED" w14:paraId="44F60E90" w14:textId="77777777" w:rsidTr="000B11ED">
        <w:tc>
          <w:tcPr>
            <w:tcW w:w="2112" w:type="dxa"/>
          </w:tcPr>
          <w:p w14:paraId="3D3988F3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Рис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.1</w:t>
            </w:r>
          </w:p>
        </w:tc>
        <w:tc>
          <w:tcPr>
            <w:tcW w:w="8418" w:type="dxa"/>
          </w:tcPr>
          <w:p w14:paraId="6347BA33" w14:textId="77777777" w:rsidR="002213EC" w:rsidRPr="00D05719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Щомісячні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підсумкові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дані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про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випадки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кору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за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2017-2018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рр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.,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офіційно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повідомлені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та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надані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країною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</w:p>
          <w:p w14:paraId="51BF3442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 за 2019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рік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. </w:t>
            </w:r>
          </w:p>
          <w:p w14:paraId="2F4499E0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про випадки кору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у 2020-2024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роках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  <w:p w14:paraId="75CFEE4E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щодо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охоплення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вакцинацією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проти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офіційно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, 2017-2024.</w:t>
            </w:r>
          </w:p>
        </w:tc>
      </w:tr>
      <w:tr w:rsidR="002213EC" w:rsidRPr="000B11ED" w14:paraId="3C243012" w14:textId="77777777" w:rsidTr="000B11ED">
        <w:tc>
          <w:tcPr>
            <w:tcW w:w="2112" w:type="dxa"/>
          </w:tcPr>
          <w:p w14:paraId="2E997744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Рис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.2a</w:t>
            </w:r>
          </w:p>
        </w:tc>
        <w:tc>
          <w:tcPr>
            <w:tcW w:w="8418" w:type="dxa"/>
          </w:tcPr>
          <w:p w14:paraId="50813415" w14:textId="77777777" w:rsidR="002213EC" w:rsidRPr="00D05719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Щомісячні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підсумкові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дані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про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випадки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кору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за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2017-2018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рр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.,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офіційно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повідомлені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та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надані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країною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</w:p>
          <w:p w14:paraId="07B7F54E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 за 2019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рік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  <w:p w14:paraId="374A657D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2020- 2024.</w:t>
            </w:r>
          </w:p>
        </w:tc>
      </w:tr>
      <w:tr w:rsidR="002213EC" w:rsidRPr="000B11ED" w14:paraId="103C63BA" w14:textId="77777777" w:rsidTr="000B11ED">
        <w:tc>
          <w:tcPr>
            <w:tcW w:w="2112" w:type="dxa"/>
          </w:tcPr>
          <w:p w14:paraId="5354FD34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Рис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.2b</w:t>
            </w:r>
          </w:p>
        </w:tc>
        <w:tc>
          <w:tcPr>
            <w:tcW w:w="8418" w:type="dxa"/>
          </w:tcPr>
          <w:p w14:paraId="7E82857C" w14:textId="77777777" w:rsidR="002213EC" w:rsidRPr="00D05719" w:rsidRDefault="002213EC" w:rsidP="000B11ED">
            <w:pPr>
              <w:pStyle w:val="a3"/>
              <w:numPr>
                <w:ilvl w:val="0"/>
                <w:numId w:val="14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Щомісячні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підсумкові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дані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про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випадки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кору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за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2017-2018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рр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.,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офіційно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повідомлені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та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надані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країною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</w:p>
          <w:p w14:paraId="7047DED4" w14:textId="77777777" w:rsidR="002213EC" w:rsidRPr="000B11ED" w:rsidRDefault="002213EC" w:rsidP="000B11ED">
            <w:pPr>
              <w:pStyle w:val="a3"/>
              <w:numPr>
                <w:ilvl w:val="0"/>
                <w:numId w:val="14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основі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випадків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у 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2019- 2024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рр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</w:tc>
      </w:tr>
      <w:tr w:rsidR="002213EC" w:rsidRPr="000B11ED" w14:paraId="7753E080" w14:textId="77777777" w:rsidTr="000B11ED">
        <w:tc>
          <w:tcPr>
            <w:tcW w:w="2112" w:type="dxa"/>
          </w:tcPr>
          <w:p w14:paraId="77CAA205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Рис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.3</w:t>
            </w:r>
          </w:p>
        </w:tc>
        <w:tc>
          <w:tcPr>
            <w:tcW w:w="8418" w:type="dxa"/>
          </w:tcPr>
          <w:p w14:paraId="33B696A6" w14:textId="77777777" w:rsidR="002213EC" w:rsidRPr="00D05719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Щомісячні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підсумкові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дані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про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випадки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кору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за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2017-2018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рр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.,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офіційно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повідомлені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та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надані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країною</w:t>
            </w:r>
            <w:proofErr w:type="spellEnd"/>
            <w:r w:rsidRPr="00D05719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</w:p>
          <w:p w14:paraId="7EBE2974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 за 2019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рік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  <w:p w14:paraId="60494E76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про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и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у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2020- 2024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рр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</w:tc>
      </w:tr>
      <w:tr w:rsidR="002213EC" w:rsidRPr="000B11ED" w14:paraId="6F28F840" w14:textId="77777777" w:rsidTr="000B11ED">
        <w:tc>
          <w:tcPr>
            <w:tcW w:w="2112" w:type="dxa"/>
          </w:tcPr>
          <w:p w14:paraId="67D89452" w14:textId="77777777" w:rsidR="002213EC" w:rsidRPr="00BB7743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2</w:t>
            </w:r>
          </w:p>
        </w:tc>
        <w:tc>
          <w:tcPr>
            <w:tcW w:w="8418" w:type="dxa"/>
          </w:tcPr>
          <w:p w14:paraId="7ABEF782" w14:textId="77777777" w:rsidR="002213EC" w:rsidRPr="000B11ED" w:rsidRDefault="002213EC" w:rsidP="000B11ED">
            <w:pPr>
              <w:pStyle w:val="a3"/>
              <w:numPr>
                <w:ilvl w:val="0"/>
                <w:numId w:val="14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краснухи за 2018-2019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рр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.,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  <w:p w14:paraId="0B2A41BF" w14:textId="77777777" w:rsidR="002213EC" w:rsidRPr="000B11ED" w:rsidRDefault="002213EC" w:rsidP="000B11ED">
            <w:pPr>
              <w:pStyle w:val="a3"/>
              <w:numPr>
                <w:ilvl w:val="0"/>
                <w:numId w:val="14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основі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випадків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у 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2020- 2024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рр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</w:tc>
      </w:tr>
      <w:tr w:rsidR="002213EC" w:rsidRPr="000B11ED" w14:paraId="69DFA4BC" w14:textId="77777777" w:rsidTr="000B11ED">
        <w:tc>
          <w:tcPr>
            <w:tcW w:w="2112" w:type="dxa"/>
          </w:tcPr>
          <w:p w14:paraId="11C8B47A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3a</w:t>
            </w:r>
          </w:p>
        </w:tc>
        <w:tc>
          <w:tcPr>
            <w:tcW w:w="8418" w:type="dxa"/>
          </w:tcPr>
          <w:p w14:paraId="5BC05E4C" w14:textId="77777777" w:rsidR="002213EC" w:rsidRPr="00D40845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Щомісячні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підсумкові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дані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про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випадки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кору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за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2017-2018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рр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.,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офіційно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повідомлені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та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надані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країною</w:t>
            </w:r>
            <w:proofErr w:type="spellEnd"/>
            <w:r w:rsidRPr="00D40845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</w:p>
          <w:p w14:paraId="7DEE695D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 за 2019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рік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  <w:p w14:paraId="3E4D1A3C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у 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2020- 2024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рр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  <w:p w14:paraId="2EF4369B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MeaNS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для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даних генотипів, 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2017-2020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рр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</w:tc>
      </w:tr>
      <w:tr w:rsidR="002213EC" w:rsidRPr="000B11ED" w14:paraId="55EB72AC" w14:textId="77777777" w:rsidTr="000B11ED">
        <w:tc>
          <w:tcPr>
            <w:tcW w:w="2112" w:type="dxa"/>
          </w:tcPr>
          <w:p w14:paraId="43BFA4A0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3b</w:t>
            </w:r>
          </w:p>
        </w:tc>
        <w:tc>
          <w:tcPr>
            <w:tcW w:w="8418" w:type="dxa"/>
          </w:tcPr>
          <w:p w14:paraId="2A1B7048" w14:textId="77777777" w:rsidR="002213EC" w:rsidRPr="00A459D8" w:rsidRDefault="002213EC" w:rsidP="000B11ED">
            <w:pPr>
              <w:pStyle w:val="a3"/>
              <w:numPr>
                <w:ilvl w:val="0"/>
                <w:numId w:val="14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Щомісячні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підсумкові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дані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про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випадки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кору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за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2017-2018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рр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.,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офіційно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повідомлені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та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надані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країною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</w:p>
          <w:p w14:paraId="79AF520B" w14:textId="77777777" w:rsidR="002213EC" w:rsidRPr="000B11ED" w:rsidRDefault="002213EC" w:rsidP="000B11ED">
            <w:pPr>
              <w:pStyle w:val="a3"/>
              <w:numPr>
                <w:ilvl w:val="0"/>
                <w:numId w:val="14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основі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випадків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у 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2020- 2022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роках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</w:tc>
      </w:tr>
      <w:tr w:rsidR="002213EC" w:rsidRPr="000B11ED" w14:paraId="424B3083" w14:textId="77777777" w:rsidTr="000B11ED">
        <w:tc>
          <w:tcPr>
            <w:tcW w:w="2112" w:type="dxa"/>
          </w:tcPr>
          <w:p w14:paraId="449B01EE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4</w:t>
            </w:r>
          </w:p>
        </w:tc>
        <w:tc>
          <w:tcPr>
            <w:tcW w:w="8418" w:type="dxa"/>
          </w:tcPr>
          <w:p w14:paraId="09A5F250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 за 2019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рік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  <w:p w14:paraId="3E4D9B4A" w14:textId="77777777" w:rsidR="002213EC" w:rsidRPr="000B11ED" w:rsidRDefault="002213EC" w:rsidP="000B11ED">
            <w:pPr>
              <w:pStyle w:val="a3"/>
              <w:numPr>
                <w:ilvl w:val="0"/>
                <w:numId w:val="13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кору,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у 2020-2022 рок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ах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.</w:t>
            </w:r>
          </w:p>
        </w:tc>
      </w:tr>
      <w:tr w:rsidR="002213EC" w:rsidRPr="00747B26" w14:paraId="7F65690C" w14:textId="77777777" w:rsidTr="000B11ED">
        <w:tc>
          <w:tcPr>
            <w:tcW w:w="2112" w:type="dxa"/>
          </w:tcPr>
          <w:p w14:paraId="5990E821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5</w:t>
            </w:r>
          </w:p>
        </w:tc>
        <w:tc>
          <w:tcPr>
            <w:tcW w:w="8418" w:type="dxa"/>
          </w:tcPr>
          <w:p w14:paraId="27263253" w14:textId="77777777" w:rsidR="002213EC" w:rsidRPr="00F65CAE" w:rsidRDefault="002213EC" w:rsidP="000B11ED">
            <w:pPr>
              <w:pStyle w:val="a3"/>
              <w:numPr>
                <w:ilvl w:val="0"/>
                <w:numId w:val="16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Національний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підсумковий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звіт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за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даними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додаткових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заходів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імунізації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проведених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в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регіонах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у 2017-2020 роках.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Надано</w:t>
            </w:r>
            <w:proofErr w:type="spellEnd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A459D8">
              <w:rPr>
                <w:rFonts w:ascii="Segoe UI" w:eastAsia="Times New Roman" w:hAnsi="Segoe UI" w:cs="Segoe UI"/>
                <w:sz w:val="21"/>
                <w:szCs w:val="21"/>
              </w:rPr>
              <w:t>країною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</w:p>
        </w:tc>
      </w:tr>
      <w:tr w:rsidR="002213EC" w:rsidRPr="00747B26" w14:paraId="369B3208" w14:textId="77777777" w:rsidTr="000B11ED">
        <w:tc>
          <w:tcPr>
            <w:tcW w:w="2112" w:type="dxa"/>
            <w:shd w:val="clear" w:color="auto" w:fill="00B0F0"/>
          </w:tcPr>
          <w:p w14:paraId="707BFBD3" w14:textId="77777777" w:rsidR="002213EC" w:rsidRPr="00F748CA" w:rsidRDefault="002213EC" w:rsidP="000B11ED">
            <w:pPr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b/>
                <w:sz w:val="21"/>
                <w:szCs w:val="21"/>
                <w:lang w:val="uk-UA"/>
              </w:rPr>
              <w:t>ГВП</w:t>
            </w:r>
            <w:r w:rsidRPr="00F748CA">
              <w:rPr>
                <w:rFonts w:ascii="Segoe UI" w:eastAsia="Times New Roman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418" w:type="dxa"/>
            <w:shd w:val="clear" w:color="auto" w:fill="00B0F0"/>
          </w:tcPr>
          <w:p w14:paraId="5F78C144" w14:textId="77777777" w:rsidR="002213EC" w:rsidRPr="00F748CA" w:rsidRDefault="002213EC" w:rsidP="000B11ED">
            <w:pPr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b/>
                <w:sz w:val="21"/>
                <w:szCs w:val="21"/>
                <w:lang w:val="uk-UA"/>
              </w:rPr>
              <w:t>Джерела даних</w:t>
            </w:r>
          </w:p>
        </w:tc>
      </w:tr>
      <w:tr w:rsidR="002213EC" w:rsidRPr="000B11ED" w14:paraId="00C12BB6" w14:textId="77777777" w:rsidTr="000B11ED">
        <w:tc>
          <w:tcPr>
            <w:tcW w:w="2112" w:type="dxa"/>
            <w:shd w:val="clear" w:color="auto" w:fill="FFFFFF" w:themeFill="background1"/>
          </w:tcPr>
          <w:p w14:paraId="7ADB3F0F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1</w:t>
            </w:r>
          </w:p>
        </w:tc>
        <w:tc>
          <w:tcPr>
            <w:tcW w:w="8418" w:type="dxa"/>
            <w:shd w:val="clear" w:color="auto" w:fill="FFFFFF" w:themeFill="background1"/>
          </w:tcPr>
          <w:p w14:paraId="480F20B4" w14:textId="77777777" w:rsidR="002213EC" w:rsidRPr="00F65CAE" w:rsidRDefault="002213EC" w:rsidP="000B11ED">
            <w:pPr>
              <w:pStyle w:val="a3"/>
              <w:numPr>
                <w:ilvl w:val="0"/>
                <w:numId w:val="16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>Дані</w:t>
            </w:r>
            <w:proofErr w:type="spellEnd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>щодо</w:t>
            </w:r>
            <w:proofErr w:type="spellEnd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>охоплення</w:t>
            </w:r>
            <w:proofErr w:type="spellEnd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 xml:space="preserve"> ОПВ-3, </w:t>
            </w:r>
            <w:proofErr w:type="spellStart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>подані</w:t>
            </w:r>
            <w:proofErr w:type="spellEnd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>Україною</w:t>
            </w:r>
            <w:proofErr w:type="spellEnd"/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через</w:t>
            </w:r>
            <w:r w:rsidRPr="00DE2C6B">
              <w:rPr>
                <w:rFonts w:ascii="Segoe UI" w:eastAsia="Times New Roman" w:hAnsi="Segoe UI" w:cs="Segoe UI"/>
                <w:sz w:val="21"/>
                <w:szCs w:val="21"/>
              </w:rPr>
              <w:t xml:space="preserve"> JRF, 201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7-20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рр.</w:t>
            </w:r>
          </w:p>
          <w:p w14:paraId="076675C8" w14:textId="77777777" w:rsidR="002213EC" w:rsidRPr="000B11ED" w:rsidRDefault="002213EC" w:rsidP="000B11ED">
            <w:pPr>
              <w:pStyle w:val="a3"/>
              <w:numPr>
                <w:ilvl w:val="0"/>
                <w:numId w:val="16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Національне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резюме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звіту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охоплення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ОПВ/ІПВ1 за 2017-2020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рр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.,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надане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країною</w:t>
            </w:r>
            <w:proofErr w:type="spellEnd"/>
          </w:p>
        </w:tc>
      </w:tr>
      <w:tr w:rsidR="002213EC" w:rsidRPr="000B11ED" w14:paraId="5191C4EA" w14:textId="77777777" w:rsidTr="000B11ED">
        <w:tc>
          <w:tcPr>
            <w:tcW w:w="2112" w:type="dxa"/>
            <w:shd w:val="clear" w:color="auto" w:fill="FFFFFF" w:themeFill="background1"/>
          </w:tcPr>
          <w:p w14:paraId="0DB6A57C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2</w:t>
            </w:r>
          </w:p>
        </w:tc>
        <w:tc>
          <w:tcPr>
            <w:tcW w:w="8418" w:type="dxa"/>
            <w:shd w:val="clear" w:color="auto" w:fill="FFFFFF" w:themeFill="background1"/>
          </w:tcPr>
          <w:p w14:paraId="32F73AA6" w14:textId="77777777" w:rsidR="002213EC" w:rsidRPr="000B11ED" w:rsidRDefault="002213EC" w:rsidP="000B11ED">
            <w:pPr>
              <w:pStyle w:val="a3"/>
              <w:numPr>
                <w:ilvl w:val="0"/>
                <w:numId w:val="17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основі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випадків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у 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2017-2024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рр.</w:t>
            </w:r>
          </w:p>
        </w:tc>
      </w:tr>
      <w:tr w:rsidR="002213EC" w:rsidRPr="000B11ED" w14:paraId="55BC74D2" w14:textId="77777777" w:rsidTr="000B11ED">
        <w:tc>
          <w:tcPr>
            <w:tcW w:w="2112" w:type="dxa"/>
            <w:shd w:val="clear" w:color="auto" w:fill="FFFFFF" w:themeFill="background1"/>
          </w:tcPr>
          <w:p w14:paraId="603C1597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3</w:t>
            </w:r>
          </w:p>
        </w:tc>
        <w:tc>
          <w:tcPr>
            <w:tcW w:w="8418" w:type="dxa"/>
            <w:shd w:val="clear" w:color="auto" w:fill="FFFFFF" w:themeFill="background1"/>
          </w:tcPr>
          <w:p w14:paraId="7C153C6F" w14:textId="77777777" w:rsidR="002213EC" w:rsidRPr="000B11ED" w:rsidRDefault="002213EC" w:rsidP="000B11ED">
            <w:pPr>
              <w:pStyle w:val="a3"/>
              <w:numPr>
                <w:ilvl w:val="0"/>
                <w:numId w:val="17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основі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випадків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у 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2017-2024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рр.</w:t>
            </w:r>
          </w:p>
        </w:tc>
      </w:tr>
      <w:tr w:rsidR="002213EC" w:rsidRPr="000B11ED" w14:paraId="29CA9729" w14:textId="77777777" w:rsidTr="000B11ED">
        <w:tc>
          <w:tcPr>
            <w:tcW w:w="2112" w:type="dxa"/>
            <w:shd w:val="clear" w:color="auto" w:fill="FFFFFF" w:themeFill="background1"/>
          </w:tcPr>
          <w:p w14:paraId="39DA77ED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Рис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.1</w:t>
            </w:r>
          </w:p>
        </w:tc>
        <w:tc>
          <w:tcPr>
            <w:tcW w:w="8418" w:type="dxa"/>
            <w:shd w:val="clear" w:color="auto" w:fill="FFFFFF" w:themeFill="background1"/>
          </w:tcPr>
          <w:p w14:paraId="0D379E8F" w14:textId="77777777" w:rsidR="002213EC" w:rsidRPr="000B11ED" w:rsidRDefault="002213EC" w:rsidP="000B11ED">
            <w:pPr>
              <w:pStyle w:val="a3"/>
              <w:numPr>
                <w:ilvl w:val="0"/>
                <w:numId w:val="17"/>
              </w:numPr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основі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випадків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подані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Україною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до </w:t>
            </w:r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CISID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/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WISE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у 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2017-2024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 xml:space="preserve"> рр.</w:t>
            </w:r>
          </w:p>
        </w:tc>
      </w:tr>
      <w:tr w:rsidR="002213EC" w:rsidRPr="00747B26" w14:paraId="505FD34F" w14:textId="77777777" w:rsidTr="000B11ED">
        <w:tc>
          <w:tcPr>
            <w:tcW w:w="2112" w:type="dxa"/>
            <w:shd w:val="clear" w:color="auto" w:fill="FFFFFF" w:themeFill="background1"/>
          </w:tcPr>
          <w:p w14:paraId="5C15D71C" w14:textId="77777777" w:rsidR="002213EC" w:rsidRPr="00F65CAE" w:rsidRDefault="002213EC" w:rsidP="000B11ED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Табл</w:t>
            </w:r>
            <w:proofErr w:type="spellEnd"/>
            <w:r w:rsidRPr="00F65CAE"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4</w:t>
            </w:r>
          </w:p>
        </w:tc>
        <w:tc>
          <w:tcPr>
            <w:tcW w:w="8418" w:type="dxa"/>
            <w:shd w:val="clear" w:color="auto" w:fill="FFFFFF" w:themeFill="background1"/>
          </w:tcPr>
          <w:p w14:paraId="4CEA377F" w14:textId="77777777" w:rsidR="002213EC" w:rsidRPr="00F65CAE" w:rsidRDefault="002213EC" w:rsidP="000B11ED">
            <w:pPr>
              <w:pStyle w:val="a3"/>
              <w:numPr>
                <w:ilvl w:val="0"/>
                <w:numId w:val="17"/>
              </w:numPr>
              <w:rPr>
                <w:rFonts w:ascii="Segoe UI" w:eastAsia="Times New Roman" w:hAnsi="Segoe UI" w:cs="Segoe UI"/>
                <w:sz w:val="21"/>
                <w:szCs w:val="21"/>
              </w:rPr>
            </w:pP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Зведений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звіт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щодо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uk-UA"/>
              </w:rPr>
              <w:t>даних</w:t>
            </w:r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ентеровірусного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та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екологічного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епіднагляду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 за 2017-2024 </w:t>
            </w:r>
            <w:proofErr w:type="spellStart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>рр</w:t>
            </w:r>
            <w:proofErr w:type="spellEnd"/>
            <w:r w:rsidRPr="000B11ED">
              <w:rPr>
                <w:rFonts w:ascii="Segoe UI" w:eastAsia="Times New Roman" w:hAnsi="Segoe UI" w:cs="Segoe UI"/>
                <w:sz w:val="21"/>
                <w:szCs w:val="21"/>
                <w:lang w:val="ru-RU"/>
              </w:rPr>
              <w:t xml:space="preserve">. </w:t>
            </w:r>
            <w:proofErr w:type="spellStart"/>
            <w:r w:rsidRPr="001626E2">
              <w:rPr>
                <w:rFonts w:ascii="Segoe UI" w:eastAsia="Times New Roman" w:hAnsi="Segoe UI" w:cs="Segoe UI"/>
                <w:sz w:val="21"/>
                <w:szCs w:val="21"/>
              </w:rPr>
              <w:t>Надано</w:t>
            </w:r>
            <w:proofErr w:type="spellEnd"/>
            <w:r w:rsidRPr="001626E2">
              <w:rPr>
                <w:rFonts w:ascii="Segoe UI" w:eastAsia="Times New Roman" w:hAnsi="Segoe UI" w:cs="Segoe UI"/>
                <w:sz w:val="21"/>
                <w:szCs w:val="21"/>
              </w:rPr>
              <w:t xml:space="preserve"> </w:t>
            </w:r>
            <w:proofErr w:type="spellStart"/>
            <w:r w:rsidRPr="001626E2">
              <w:rPr>
                <w:rFonts w:ascii="Segoe UI" w:eastAsia="Times New Roman" w:hAnsi="Segoe UI" w:cs="Segoe UI"/>
                <w:sz w:val="21"/>
                <w:szCs w:val="21"/>
              </w:rPr>
              <w:t>країною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</w:rPr>
              <w:t>.</w:t>
            </w:r>
          </w:p>
        </w:tc>
      </w:tr>
    </w:tbl>
    <w:p w14:paraId="5DB83C18" w14:textId="77777777" w:rsidR="00BC3B01" w:rsidRPr="00747B26" w:rsidRDefault="00BC3B01" w:rsidP="00CB0A61">
      <w:pPr>
        <w:rPr>
          <w:rFonts w:ascii="Arial" w:eastAsia="Times New Roman" w:hAnsi="Arial" w:cs="Arial"/>
        </w:rPr>
      </w:pPr>
    </w:p>
    <w:sectPr w:rsidR="00BC3B01" w:rsidRPr="00747B26" w:rsidSect="00DC4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CE29" w14:textId="77777777" w:rsidR="00670F1F" w:rsidRDefault="00670F1F" w:rsidP="000F32FB">
      <w:pPr>
        <w:spacing w:after="0" w:line="240" w:lineRule="auto"/>
      </w:pPr>
      <w:r>
        <w:separator/>
      </w:r>
    </w:p>
  </w:endnote>
  <w:endnote w:type="continuationSeparator" w:id="0">
    <w:p w14:paraId="6141E1C8" w14:textId="77777777" w:rsidR="00670F1F" w:rsidRDefault="00670F1F" w:rsidP="000F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D669" w14:textId="77777777" w:rsidR="00670F1F" w:rsidRDefault="00670F1F" w:rsidP="000F32FB">
      <w:pPr>
        <w:spacing w:after="0" w:line="240" w:lineRule="auto"/>
      </w:pPr>
      <w:r>
        <w:separator/>
      </w:r>
    </w:p>
  </w:footnote>
  <w:footnote w:type="continuationSeparator" w:id="0">
    <w:p w14:paraId="2A8ADE7A" w14:textId="77777777" w:rsidR="00670F1F" w:rsidRDefault="00670F1F" w:rsidP="000F3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8F"/>
    <w:multiLevelType w:val="hybridMultilevel"/>
    <w:tmpl w:val="80CA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72A"/>
    <w:multiLevelType w:val="hybridMultilevel"/>
    <w:tmpl w:val="F2E2585A"/>
    <w:lvl w:ilvl="0" w:tplc="17520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7025C"/>
    <w:multiLevelType w:val="hybridMultilevel"/>
    <w:tmpl w:val="7E30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284F"/>
    <w:multiLevelType w:val="hybridMultilevel"/>
    <w:tmpl w:val="5956A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ED5"/>
    <w:multiLevelType w:val="hybridMultilevel"/>
    <w:tmpl w:val="2D0A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97D7A"/>
    <w:multiLevelType w:val="hybridMultilevel"/>
    <w:tmpl w:val="1380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4130D"/>
    <w:multiLevelType w:val="hybridMultilevel"/>
    <w:tmpl w:val="DF58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699"/>
    <w:multiLevelType w:val="hybridMultilevel"/>
    <w:tmpl w:val="3618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85BF7"/>
    <w:multiLevelType w:val="hybridMultilevel"/>
    <w:tmpl w:val="C062171C"/>
    <w:lvl w:ilvl="0" w:tplc="17520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F221E"/>
    <w:multiLevelType w:val="hybridMultilevel"/>
    <w:tmpl w:val="3666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65BCD"/>
    <w:multiLevelType w:val="hybridMultilevel"/>
    <w:tmpl w:val="1926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A6487"/>
    <w:multiLevelType w:val="hybridMultilevel"/>
    <w:tmpl w:val="D6AE8E68"/>
    <w:lvl w:ilvl="0" w:tplc="3D16D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64C9"/>
    <w:multiLevelType w:val="hybridMultilevel"/>
    <w:tmpl w:val="5E1AA614"/>
    <w:lvl w:ilvl="0" w:tplc="C83E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4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0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67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2E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E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8D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8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4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D17183"/>
    <w:multiLevelType w:val="hybridMultilevel"/>
    <w:tmpl w:val="A70E7258"/>
    <w:lvl w:ilvl="0" w:tplc="17520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1151"/>
    <w:multiLevelType w:val="hybridMultilevel"/>
    <w:tmpl w:val="E8C0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B31F2"/>
    <w:multiLevelType w:val="hybridMultilevel"/>
    <w:tmpl w:val="99EEDC4A"/>
    <w:lvl w:ilvl="0" w:tplc="B33A3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09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CD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2C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81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96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6C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41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AA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AA0A3B"/>
    <w:multiLevelType w:val="hybridMultilevel"/>
    <w:tmpl w:val="3BCA4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DA5"/>
    <w:multiLevelType w:val="hybridMultilevel"/>
    <w:tmpl w:val="F0B28A70"/>
    <w:lvl w:ilvl="0" w:tplc="87506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3602A"/>
    <w:multiLevelType w:val="hybridMultilevel"/>
    <w:tmpl w:val="0106A652"/>
    <w:lvl w:ilvl="0" w:tplc="3D16D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90388">
    <w:abstractNumId w:val="1"/>
  </w:num>
  <w:num w:numId="2" w16cid:durableId="1208570200">
    <w:abstractNumId w:val="8"/>
  </w:num>
  <w:num w:numId="3" w16cid:durableId="1389569020">
    <w:abstractNumId w:val="18"/>
  </w:num>
  <w:num w:numId="4" w16cid:durableId="789587739">
    <w:abstractNumId w:val="11"/>
  </w:num>
  <w:num w:numId="5" w16cid:durableId="130246619">
    <w:abstractNumId w:val="10"/>
  </w:num>
  <w:num w:numId="6" w16cid:durableId="1019938973">
    <w:abstractNumId w:val="15"/>
  </w:num>
  <w:num w:numId="7" w16cid:durableId="56705516">
    <w:abstractNumId w:val="12"/>
  </w:num>
  <w:num w:numId="8" w16cid:durableId="281813499">
    <w:abstractNumId w:val="5"/>
  </w:num>
  <w:num w:numId="9" w16cid:durableId="833691598">
    <w:abstractNumId w:val="13"/>
  </w:num>
  <w:num w:numId="10" w16cid:durableId="1629553780">
    <w:abstractNumId w:val="2"/>
  </w:num>
  <w:num w:numId="11" w16cid:durableId="1457986869">
    <w:abstractNumId w:val="14"/>
  </w:num>
  <w:num w:numId="12" w16cid:durableId="1130174441">
    <w:abstractNumId w:val="9"/>
  </w:num>
  <w:num w:numId="13" w16cid:durableId="1780568800">
    <w:abstractNumId w:val="17"/>
  </w:num>
  <w:num w:numId="14" w16cid:durableId="486481208">
    <w:abstractNumId w:val="6"/>
  </w:num>
  <w:num w:numId="15" w16cid:durableId="886837607">
    <w:abstractNumId w:val="0"/>
  </w:num>
  <w:num w:numId="16" w16cid:durableId="1725637988">
    <w:abstractNumId w:val="7"/>
  </w:num>
  <w:num w:numId="17" w16cid:durableId="376391951">
    <w:abstractNumId w:val="4"/>
  </w:num>
  <w:num w:numId="18" w16cid:durableId="799955880">
    <w:abstractNumId w:val="3"/>
  </w:num>
  <w:num w:numId="19" w16cid:durableId="1284076436">
    <w:abstractNumId w:val="0"/>
  </w:num>
  <w:num w:numId="20" w16cid:durableId="1788893109">
    <w:abstractNumId w:val="17"/>
  </w:num>
  <w:num w:numId="21" w16cid:durableId="837312043">
    <w:abstractNumId w:val="6"/>
  </w:num>
  <w:num w:numId="22" w16cid:durableId="985931977">
    <w:abstractNumId w:val="7"/>
  </w:num>
  <w:num w:numId="23" w16cid:durableId="724454031">
    <w:abstractNumId w:val="4"/>
  </w:num>
  <w:num w:numId="24" w16cid:durableId="8609752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DF"/>
    <w:rsid w:val="00000A1E"/>
    <w:rsid w:val="0000161F"/>
    <w:rsid w:val="00001717"/>
    <w:rsid w:val="00001FA2"/>
    <w:rsid w:val="000036F4"/>
    <w:rsid w:val="00003E0E"/>
    <w:rsid w:val="00004B3C"/>
    <w:rsid w:val="00005A71"/>
    <w:rsid w:val="000072C0"/>
    <w:rsid w:val="000076BE"/>
    <w:rsid w:val="000107BE"/>
    <w:rsid w:val="0001080B"/>
    <w:rsid w:val="00013A12"/>
    <w:rsid w:val="00014A71"/>
    <w:rsid w:val="00017C7C"/>
    <w:rsid w:val="0002167A"/>
    <w:rsid w:val="00022E83"/>
    <w:rsid w:val="000237A1"/>
    <w:rsid w:val="00024A48"/>
    <w:rsid w:val="000264A1"/>
    <w:rsid w:val="00030266"/>
    <w:rsid w:val="00032D4C"/>
    <w:rsid w:val="00034162"/>
    <w:rsid w:val="00034654"/>
    <w:rsid w:val="000346EF"/>
    <w:rsid w:val="00035A35"/>
    <w:rsid w:val="000375A0"/>
    <w:rsid w:val="000375A1"/>
    <w:rsid w:val="00037794"/>
    <w:rsid w:val="0004474C"/>
    <w:rsid w:val="00045B9E"/>
    <w:rsid w:val="00047EAC"/>
    <w:rsid w:val="00051A87"/>
    <w:rsid w:val="00052E41"/>
    <w:rsid w:val="00054E03"/>
    <w:rsid w:val="0005533D"/>
    <w:rsid w:val="0006686A"/>
    <w:rsid w:val="00067B59"/>
    <w:rsid w:val="0007413A"/>
    <w:rsid w:val="000752F3"/>
    <w:rsid w:val="00075676"/>
    <w:rsid w:val="00080525"/>
    <w:rsid w:val="00080CC9"/>
    <w:rsid w:val="00081236"/>
    <w:rsid w:val="000818B0"/>
    <w:rsid w:val="0008257C"/>
    <w:rsid w:val="00083AB5"/>
    <w:rsid w:val="0008436B"/>
    <w:rsid w:val="00085226"/>
    <w:rsid w:val="000854CE"/>
    <w:rsid w:val="0009466E"/>
    <w:rsid w:val="00096846"/>
    <w:rsid w:val="000A1CC1"/>
    <w:rsid w:val="000A24B1"/>
    <w:rsid w:val="000A41BB"/>
    <w:rsid w:val="000A598D"/>
    <w:rsid w:val="000A6BCC"/>
    <w:rsid w:val="000A7488"/>
    <w:rsid w:val="000B067C"/>
    <w:rsid w:val="000B092A"/>
    <w:rsid w:val="000B11ED"/>
    <w:rsid w:val="000B1AC6"/>
    <w:rsid w:val="000B1DA8"/>
    <w:rsid w:val="000B4B8E"/>
    <w:rsid w:val="000B5546"/>
    <w:rsid w:val="000B6C51"/>
    <w:rsid w:val="000B74A0"/>
    <w:rsid w:val="000B7CCD"/>
    <w:rsid w:val="000C098F"/>
    <w:rsid w:val="000C1C93"/>
    <w:rsid w:val="000C1DFD"/>
    <w:rsid w:val="000C273B"/>
    <w:rsid w:val="000C4FF9"/>
    <w:rsid w:val="000C514C"/>
    <w:rsid w:val="000C7412"/>
    <w:rsid w:val="000C76DE"/>
    <w:rsid w:val="000D10AF"/>
    <w:rsid w:val="000D6C2F"/>
    <w:rsid w:val="000E064D"/>
    <w:rsid w:val="000E1A17"/>
    <w:rsid w:val="000E298A"/>
    <w:rsid w:val="000E3EBF"/>
    <w:rsid w:val="000E4821"/>
    <w:rsid w:val="000E4C94"/>
    <w:rsid w:val="000E5B13"/>
    <w:rsid w:val="000F059C"/>
    <w:rsid w:val="000F28D1"/>
    <w:rsid w:val="000F32FB"/>
    <w:rsid w:val="000F34C4"/>
    <w:rsid w:val="000F3BB6"/>
    <w:rsid w:val="000F3D98"/>
    <w:rsid w:val="000F6F41"/>
    <w:rsid w:val="00100BAA"/>
    <w:rsid w:val="00100C3F"/>
    <w:rsid w:val="00100DA2"/>
    <w:rsid w:val="001028E1"/>
    <w:rsid w:val="00103066"/>
    <w:rsid w:val="00103AB5"/>
    <w:rsid w:val="00106C4B"/>
    <w:rsid w:val="0011134D"/>
    <w:rsid w:val="00112D2B"/>
    <w:rsid w:val="00114AF1"/>
    <w:rsid w:val="00114B6B"/>
    <w:rsid w:val="00114F20"/>
    <w:rsid w:val="0012074F"/>
    <w:rsid w:val="001208EF"/>
    <w:rsid w:val="00125ABC"/>
    <w:rsid w:val="00127DDC"/>
    <w:rsid w:val="00130283"/>
    <w:rsid w:val="00130F3A"/>
    <w:rsid w:val="00131853"/>
    <w:rsid w:val="001318DB"/>
    <w:rsid w:val="00131E8B"/>
    <w:rsid w:val="00132EC3"/>
    <w:rsid w:val="0013341D"/>
    <w:rsid w:val="00133450"/>
    <w:rsid w:val="00133E29"/>
    <w:rsid w:val="00137CBA"/>
    <w:rsid w:val="001419F0"/>
    <w:rsid w:val="00144006"/>
    <w:rsid w:val="00147F54"/>
    <w:rsid w:val="00151467"/>
    <w:rsid w:val="001526AF"/>
    <w:rsid w:val="00153613"/>
    <w:rsid w:val="00153A74"/>
    <w:rsid w:val="00154173"/>
    <w:rsid w:val="00161B8D"/>
    <w:rsid w:val="00163E37"/>
    <w:rsid w:val="00163F7A"/>
    <w:rsid w:val="00165BCB"/>
    <w:rsid w:val="00165C0B"/>
    <w:rsid w:val="00165F5F"/>
    <w:rsid w:val="00172997"/>
    <w:rsid w:val="00173B91"/>
    <w:rsid w:val="00175105"/>
    <w:rsid w:val="00176929"/>
    <w:rsid w:val="00180088"/>
    <w:rsid w:val="00183298"/>
    <w:rsid w:val="00184BC4"/>
    <w:rsid w:val="00186F7B"/>
    <w:rsid w:val="001942DF"/>
    <w:rsid w:val="00195316"/>
    <w:rsid w:val="0019547F"/>
    <w:rsid w:val="001A04EA"/>
    <w:rsid w:val="001A3927"/>
    <w:rsid w:val="001A5CCD"/>
    <w:rsid w:val="001A65F8"/>
    <w:rsid w:val="001A6633"/>
    <w:rsid w:val="001A7B0A"/>
    <w:rsid w:val="001B1C03"/>
    <w:rsid w:val="001B1C1F"/>
    <w:rsid w:val="001B281F"/>
    <w:rsid w:val="001B57BE"/>
    <w:rsid w:val="001B6CBD"/>
    <w:rsid w:val="001B7083"/>
    <w:rsid w:val="001C4887"/>
    <w:rsid w:val="001C635A"/>
    <w:rsid w:val="001C7431"/>
    <w:rsid w:val="001D1AD4"/>
    <w:rsid w:val="001D1DCD"/>
    <w:rsid w:val="001D27DC"/>
    <w:rsid w:val="001D339A"/>
    <w:rsid w:val="001D3FAE"/>
    <w:rsid w:val="001D4320"/>
    <w:rsid w:val="001D4DAE"/>
    <w:rsid w:val="001D5163"/>
    <w:rsid w:val="001D5AF8"/>
    <w:rsid w:val="001D772F"/>
    <w:rsid w:val="001E2E29"/>
    <w:rsid w:val="001E2E30"/>
    <w:rsid w:val="001E3AED"/>
    <w:rsid w:val="001E3F20"/>
    <w:rsid w:val="001E41FD"/>
    <w:rsid w:val="001E5519"/>
    <w:rsid w:val="001E663F"/>
    <w:rsid w:val="001F2177"/>
    <w:rsid w:val="001F2BEF"/>
    <w:rsid w:val="00200D16"/>
    <w:rsid w:val="002037C5"/>
    <w:rsid w:val="0020743B"/>
    <w:rsid w:val="00210BCD"/>
    <w:rsid w:val="00211069"/>
    <w:rsid w:val="00211834"/>
    <w:rsid w:val="0021307E"/>
    <w:rsid w:val="00213DCE"/>
    <w:rsid w:val="00215612"/>
    <w:rsid w:val="0021568A"/>
    <w:rsid w:val="00217AFD"/>
    <w:rsid w:val="002213EC"/>
    <w:rsid w:val="00224625"/>
    <w:rsid w:val="00230718"/>
    <w:rsid w:val="002315DF"/>
    <w:rsid w:val="00232550"/>
    <w:rsid w:val="00232790"/>
    <w:rsid w:val="00234429"/>
    <w:rsid w:val="002356DE"/>
    <w:rsid w:val="00235937"/>
    <w:rsid w:val="00235C77"/>
    <w:rsid w:val="0023658A"/>
    <w:rsid w:val="00241571"/>
    <w:rsid w:val="00241CE3"/>
    <w:rsid w:val="00244680"/>
    <w:rsid w:val="0024765C"/>
    <w:rsid w:val="0025017F"/>
    <w:rsid w:val="002550A2"/>
    <w:rsid w:val="00261A41"/>
    <w:rsid w:val="002623BE"/>
    <w:rsid w:val="002627E0"/>
    <w:rsid w:val="00263360"/>
    <w:rsid w:val="00263EFE"/>
    <w:rsid w:val="00265730"/>
    <w:rsid w:val="0026617D"/>
    <w:rsid w:val="00266565"/>
    <w:rsid w:val="00267FC4"/>
    <w:rsid w:val="00273B0C"/>
    <w:rsid w:val="00273D42"/>
    <w:rsid w:val="0027472B"/>
    <w:rsid w:val="00274F26"/>
    <w:rsid w:val="002827CE"/>
    <w:rsid w:val="00283C70"/>
    <w:rsid w:val="002841FA"/>
    <w:rsid w:val="002852E6"/>
    <w:rsid w:val="0028622E"/>
    <w:rsid w:val="002903D1"/>
    <w:rsid w:val="0029136A"/>
    <w:rsid w:val="0029168E"/>
    <w:rsid w:val="00292F61"/>
    <w:rsid w:val="0029686E"/>
    <w:rsid w:val="002A0362"/>
    <w:rsid w:val="002A14D3"/>
    <w:rsid w:val="002A39DE"/>
    <w:rsid w:val="002A447F"/>
    <w:rsid w:val="002A6001"/>
    <w:rsid w:val="002A738D"/>
    <w:rsid w:val="002A7B4E"/>
    <w:rsid w:val="002A7DBD"/>
    <w:rsid w:val="002A7E60"/>
    <w:rsid w:val="002B0EC0"/>
    <w:rsid w:val="002B395D"/>
    <w:rsid w:val="002B3D3C"/>
    <w:rsid w:val="002B43B6"/>
    <w:rsid w:val="002B474C"/>
    <w:rsid w:val="002B67A7"/>
    <w:rsid w:val="002B720E"/>
    <w:rsid w:val="002C0528"/>
    <w:rsid w:val="002C24F8"/>
    <w:rsid w:val="002C546E"/>
    <w:rsid w:val="002C5B37"/>
    <w:rsid w:val="002C6305"/>
    <w:rsid w:val="002D4B1E"/>
    <w:rsid w:val="002D501C"/>
    <w:rsid w:val="002D5B41"/>
    <w:rsid w:val="002D5D4C"/>
    <w:rsid w:val="002D688F"/>
    <w:rsid w:val="002D6AC9"/>
    <w:rsid w:val="002D76EF"/>
    <w:rsid w:val="002E26E1"/>
    <w:rsid w:val="002E40BE"/>
    <w:rsid w:val="002E53EC"/>
    <w:rsid w:val="002E57B6"/>
    <w:rsid w:val="002E5CC3"/>
    <w:rsid w:val="002E6652"/>
    <w:rsid w:val="002E7C79"/>
    <w:rsid w:val="002F3222"/>
    <w:rsid w:val="002F4E7D"/>
    <w:rsid w:val="002F6599"/>
    <w:rsid w:val="00301CD9"/>
    <w:rsid w:val="003037A8"/>
    <w:rsid w:val="00303B87"/>
    <w:rsid w:val="003041A4"/>
    <w:rsid w:val="00304C25"/>
    <w:rsid w:val="00305338"/>
    <w:rsid w:val="0030699E"/>
    <w:rsid w:val="003076E2"/>
    <w:rsid w:val="0030778D"/>
    <w:rsid w:val="003100E3"/>
    <w:rsid w:val="00310926"/>
    <w:rsid w:val="00310F25"/>
    <w:rsid w:val="00311422"/>
    <w:rsid w:val="00313D7E"/>
    <w:rsid w:val="003142B8"/>
    <w:rsid w:val="0031619B"/>
    <w:rsid w:val="00316F14"/>
    <w:rsid w:val="0032372A"/>
    <w:rsid w:val="00323B69"/>
    <w:rsid w:val="00324187"/>
    <w:rsid w:val="00324571"/>
    <w:rsid w:val="00327335"/>
    <w:rsid w:val="00331F1C"/>
    <w:rsid w:val="00332785"/>
    <w:rsid w:val="00333323"/>
    <w:rsid w:val="00337759"/>
    <w:rsid w:val="00341D22"/>
    <w:rsid w:val="0034261F"/>
    <w:rsid w:val="003435EC"/>
    <w:rsid w:val="00345618"/>
    <w:rsid w:val="0034669B"/>
    <w:rsid w:val="0034684D"/>
    <w:rsid w:val="003471E3"/>
    <w:rsid w:val="00347F6A"/>
    <w:rsid w:val="00355ADC"/>
    <w:rsid w:val="00357260"/>
    <w:rsid w:val="00357FD4"/>
    <w:rsid w:val="00361E64"/>
    <w:rsid w:val="00362B23"/>
    <w:rsid w:val="003635A7"/>
    <w:rsid w:val="003646FA"/>
    <w:rsid w:val="003665F0"/>
    <w:rsid w:val="00371D10"/>
    <w:rsid w:val="003733A0"/>
    <w:rsid w:val="00380421"/>
    <w:rsid w:val="003804F7"/>
    <w:rsid w:val="00385687"/>
    <w:rsid w:val="00385B13"/>
    <w:rsid w:val="00386DF6"/>
    <w:rsid w:val="00390AB2"/>
    <w:rsid w:val="003918E1"/>
    <w:rsid w:val="00394276"/>
    <w:rsid w:val="0039570F"/>
    <w:rsid w:val="00397C90"/>
    <w:rsid w:val="003A070F"/>
    <w:rsid w:val="003A1367"/>
    <w:rsid w:val="003A29CF"/>
    <w:rsid w:val="003A62BC"/>
    <w:rsid w:val="003B05D8"/>
    <w:rsid w:val="003B1D47"/>
    <w:rsid w:val="003B31F1"/>
    <w:rsid w:val="003B3635"/>
    <w:rsid w:val="003B4CA2"/>
    <w:rsid w:val="003B4D15"/>
    <w:rsid w:val="003B52D4"/>
    <w:rsid w:val="003B58C3"/>
    <w:rsid w:val="003B6FCD"/>
    <w:rsid w:val="003B70EF"/>
    <w:rsid w:val="003C0604"/>
    <w:rsid w:val="003C1449"/>
    <w:rsid w:val="003C30F5"/>
    <w:rsid w:val="003C47A6"/>
    <w:rsid w:val="003C5662"/>
    <w:rsid w:val="003C72A9"/>
    <w:rsid w:val="003D08F2"/>
    <w:rsid w:val="003D162C"/>
    <w:rsid w:val="003D2F5C"/>
    <w:rsid w:val="003D64A1"/>
    <w:rsid w:val="003D6D39"/>
    <w:rsid w:val="003E000A"/>
    <w:rsid w:val="003E3DBA"/>
    <w:rsid w:val="003E6E38"/>
    <w:rsid w:val="003E734F"/>
    <w:rsid w:val="003F0E1E"/>
    <w:rsid w:val="003F2A90"/>
    <w:rsid w:val="003F2DC9"/>
    <w:rsid w:val="00400640"/>
    <w:rsid w:val="00403788"/>
    <w:rsid w:val="00403F29"/>
    <w:rsid w:val="004053AB"/>
    <w:rsid w:val="00405737"/>
    <w:rsid w:val="00410B69"/>
    <w:rsid w:val="00412868"/>
    <w:rsid w:val="00415157"/>
    <w:rsid w:val="004153D9"/>
    <w:rsid w:val="004166AF"/>
    <w:rsid w:val="00417DFF"/>
    <w:rsid w:val="004219D2"/>
    <w:rsid w:val="00424D22"/>
    <w:rsid w:val="0042567E"/>
    <w:rsid w:val="00425BFA"/>
    <w:rsid w:val="00427D68"/>
    <w:rsid w:val="00431FEB"/>
    <w:rsid w:val="00432422"/>
    <w:rsid w:val="00433961"/>
    <w:rsid w:val="00433EFD"/>
    <w:rsid w:val="00435032"/>
    <w:rsid w:val="00435B16"/>
    <w:rsid w:val="0043655F"/>
    <w:rsid w:val="004475E9"/>
    <w:rsid w:val="004523E7"/>
    <w:rsid w:val="00453681"/>
    <w:rsid w:val="00453D6B"/>
    <w:rsid w:val="004555EA"/>
    <w:rsid w:val="00455EE2"/>
    <w:rsid w:val="00457411"/>
    <w:rsid w:val="00457849"/>
    <w:rsid w:val="0046178B"/>
    <w:rsid w:val="00464473"/>
    <w:rsid w:val="0046545F"/>
    <w:rsid w:val="00471609"/>
    <w:rsid w:val="00475999"/>
    <w:rsid w:val="00475A16"/>
    <w:rsid w:val="00475B2D"/>
    <w:rsid w:val="00475E48"/>
    <w:rsid w:val="0048142B"/>
    <w:rsid w:val="004848C9"/>
    <w:rsid w:val="00484E48"/>
    <w:rsid w:val="00485382"/>
    <w:rsid w:val="00492544"/>
    <w:rsid w:val="00492D58"/>
    <w:rsid w:val="004959B1"/>
    <w:rsid w:val="00497C84"/>
    <w:rsid w:val="004A07C3"/>
    <w:rsid w:val="004A1809"/>
    <w:rsid w:val="004A2344"/>
    <w:rsid w:val="004A2450"/>
    <w:rsid w:val="004A3E46"/>
    <w:rsid w:val="004A43E0"/>
    <w:rsid w:val="004A616B"/>
    <w:rsid w:val="004A6BF2"/>
    <w:rsid w:val="004A7B38"/>
    <w:rsid w:val="004A7FB3"/>
    <w:rsid w:val="004B133A"/>
    <w:rsid w:val="004B1A2B"/>
    <w:rsid w:val="004B203C"/>
    <w:rsid w:val="004B33C9"/>
    <w:rsid w:val="004B57DC"/>
    <w:rsid w:val="004B5FA5"/>
    <w:rsid w:val="004B6696"/>
    <w:rsid w:val="004B73C8"/>
    <w:rsid w:val="004C04B6"/>
    <w:rsid w:val="004C6E2E"/>
    <w:rsid w:val="004D009F"/>
    <w:rsid w:val="004D075B"/>
    <w:rsid w:val="004D12D0"/>
    <w:rsid w:val="004D34B9"/>
    <w:rsid w:val="004D4425"/>
    <w:rsid w:val="004D4A33"/>
    <w:rsid w:val="004D664C"/>
    <w:rsid w:val="004D7B42"/>
    <w:rsid w:val="004E3A84"/>
    <w:rsid w:val="004E3E57"/>
    <w:rsid w:val="004E42E7"/>
    <w:rsid w:val="004E4325"/>
    <w:rsid w:val="004E68E1"/>
    <w:rsid w:val="004E6D2B"/>
    <w:rsid w:val="004E6FAF"/>
    <w:rsid w:val="004E7F6C"/>
    <w:rsid w:val="004F169A"/>
    <w:rsid w:val="004F1DA7"/>
    <w:rsid w:val="004F316C"/>
    <w:rsid w:val="004F356C"/>
    <w:rsid w:val="004F393B"/>
    <w:rsid w:val="004F410C"/>
    <w:rsid w:val="004F461C"/>
    <w:rsid w:val="00500623"/>
    <w:rsid w:val="00500C08"/>
    <w:rsid w:val="00502ED4"/>
    <w:rsid w:val="0050519C"/>
    <w:rsid w:val="005051BA"/>
    <w:rsid w:val="005072CF"/>
    <w:rsid w:val="005114C2"/>
    <w:rsid w:val="005120B0"/>
    <w:rsid w:val="00512BFD"/>
    <w:rsid w:val="00513326"/>
    <w:rsid w:val="00513685"/>
    <w:rsid w:val="00514CB3"/>
    <w:rsid w:val="00515BD8"/>
    <w:rsid w:val="005163D4"/>
    <w:rsid w:val="00517F29"/>
    <w:rsid w:val="00520640"/>
    <w:rsid w:val="00523466"/>
    <w:rsid w:val="00523FAD"/>
    <w:rsid w:val="0052405D"/>
    <w:rsid w:val="00524BC5"/>
    <w:rsid w:val="0052513D"/>
    <w:rsid w:val="00526FB9"/>
    <w:rsid w:val="0052789E"/>
    <w:rsid w:val="00530036"/>
    <w:rsid w:val="0053073C"/>
    <w:rsid w:val="00530B04"/>
    <w:rsid w:val="00532694"/>
    <w:rsid w:val="00533671"/>
    <w:rsid w:val="00536AE5"/>
    <w:rsid w:val="00542EF0"/>
    <w:rsid w:val="00544B7F"/>
    <w:rsid w:val="005457A4"/>
    <w:rsid w:val="00545B57"/>
    <w:rsid w:val="0054603F"/>
    <w:rsid w:val="00546069"/>
    <w:rsid w:val="00546D84"/>
    <w:rsid w:val="005503E3"/>
    <w:rsid w:val="00555787"/>
    <w:rsid w:val="00556F6D"/>
    <w:rsid w:val="00560AC6"/>
    <w:rsid w:val="0056127E"/>
    <w:rsid w:val="0056183C"/>
    <w:rsid w:val="005622B1"/>
    <w:rsid w:val="00562D32"/>
    <w:rsid w:val="00570B65"/>
    <w:rsid w:val="0057295E"/>
    <w:rsid w:val="005735DA"/>
    <w:rsid w:val="0057493B"/>
    <w:rsid w:val="00575B10"/>
    <w:rsid w:val="00575D7F"/>
    <w:rsid w:val="005760AB"/>
    <w:rsid w:val="00580249"/>
    <w:rsid w:val="00581D80"/>
    <w:rsid w:val="00583071"/>
    <w:rsid w:val="0058601E"/>
    <w:rsid w:val="00586AC0"/>
    <w:rsid w:val="00587FE3"/>
    <w:rsid w:val="00590973"/>
    <w:rsid w:val="00592C12"/>
    <w:rsid w:val="00593234"/>
    <w:rsid w:val="005949BF"/>
    <w:rsid w:val="00595A76"/>
    <w:rsid w:val="005A0A29"/>
    <w:rsid w:val="005A1B8F"/>
    <w:rsid w:val="005A2CC4"/>
    <w:rsid w:val="005A396E"/>
    <w:rsid w:val="005A5C55"/>
    <w:rsid w:val="005A6164"/>
    <w:rsid w:val="005A6FB0"/>
    <w:rsid w:val="005B04EC"/>
    <w:rsid w:val="005B1D65"/>
    <w:rsid w:val="005B30C2"/>
    <w:rsid w:val="005B4632"/>
    <w:rsid w:val="005B57E6"/>
    <w:rsid w:val="005B5B29"/>
    <w:rsid w:val="005C012C"/>
    <w:rsid w:val="005C16CB"/>
    <w:rsid w:val="005C1746"/>
    <w:rsid w:val="005C17E4"/>
    <w:rsid w:val="005C4570"/>
    <w:rsid w:val="005C603F"/>
    <w:rsid w:val="005C7077"/>
    <w:rsid w:val="005D2B7F"/>
    <w:rsid w:val="005D498B"/>
    <w:rsid w:val="005D71E9"/>
    <w:rsid w:val="005D76FC"/>
    <w:rsid w:val="005E7642"/>
    <w:rsid w:val="005F0E1C"/>
    <w:rsid w:val="005F69A6"/>
    <w:rsid w:val="00603F0D"/>
    <w:rsid w:val="006048A5"/>
    <w:rsid w:val="00607CAB"/>
    <w:rsid w:val="0061022C"/>
    <w:rsid w:val="00611AA5"/>
    <w:rsid w:val="00612423"/>
    <w:rsid w:val="006143B6"/>
    <w:rsid w:val="00615411"/>
    <w:rsid w:val="00615FF7"/>
    <w:rsid w:val="00620BF3"/>
    <w:rsid w:val="0062213A"/>
    <w:rsid w:val="00622F8E"/>
    <w:rsid w:val="00623E49"/>
    <w:rsid w:val="0062433E"/>
    <w:rsid w:val="00624922"/>
    <w:rsid w:val="00626BB9"/>
    <w:rsid w:val="006306FD"/>
    <w:rsid w:val="0063143E"/>
    <w:rsid w:val="00631FFE"/>
    <w:rsid w:val="006351D8"/>
    <w:rsid w:val="006407CA"/>
    <w:rsid w:val="00641FC7"/>
    <w:rsid w:val="006429D3"/>
    <w:rsid w:val="00645432"/>
    <w:rsid w:val="006464B9"/>
    <w:rsid w:val="00647175"/>
    <w:rsid w:val="00652DAA"/>
    <w:rsid w:val="00653DED"/>
    <w:rsid w:val="00653E6B"/>
    <w:rsid w:val="00655F70"/>
    <w:rsid w:val="006563F7"/>
    <w:rsid w:val="00656704"/>
    <w:rsid w:val="006642AF"/>
    <w:rsid w:val="006658DD"/>
    <w:rsid w:val="00665E61"/>
    <w:rsid w:val="00670880"/>
    <w:rsid w:val="00670C8D"/>
    <w:rsid w:val="00670F1F"/>
    <w:rsid w:val="00671A7D"/>
    <w:rsid w:val="00672677"/>
    <w:rsid w:val="00674596"/>
    <w:rsid w:val="00674E66"/>
    <w:rsid w:val="006758E8"/>
    <w:rsid w:val="00676E20"/>
    <w:rsid w:val="00680949"/>
    <w:rsid w:val="006811A1"/>
    <w:rsid w:val="00681C03"/>
    <w:rsid w:val="00683494"/>
    <w:rsid w:val="00683A09"/>
    <w:rsid w:val="00684DA6"/>
    <w:rsid w:val="00685EF7"/>
    <w:rsid w:val="00686237"/>
    <w:rsid w:val="006879DC"/>
    <w:rsid w:val="006900E4"/>
    <w:rsid w:val="00691749"/>
    <w:rsid w:val="0069227A"/>
    <w:rsid w:val="00692DCC"/>
    <w:rsid w:val="006944B6"/>
    <w:rsid w:val="0069653F"/>
    <w:rsid w:val="006A2071"/>
    <w:rsid w:val="006A3424"/>
    <w:rsid w:val="006A3B65"/>
    <w:rsid w:val="006A5EFB"/>
    <w:rsid w:val="006A6BD5"/>
    <w:rsid w:val="006B0823"/>
    <w:rsid w:val="006B09E0"/>
    <w:rsid w:val="006B1E32"/>
    <w:rsid w:val="006B2BA1"/>
    <w:rsid w:val="006B2C1B"/>
    <w:rsid w:val="006B2FDF"/>
    <w:rsid w:val="006B3314"/>
    <w:rsid w:val="006B3F18"/>
    <w:rsid w:val="006B53F7"/>
    <w:rsid w:val="006B5C89"/>
    <w:rsid w:val="006B6132"/>
    <w:rsid w:val="006B6A66"/>
    <w:rsid w:val="006B733A"/>
    <w:rsid w:val="006C06C4"/>
    <w:rsid w:val="006C1865"/>
    <w:rsid w:val="006C3637"/>
    <w:rsid w:val="006C49BD"/>
    <w:rsid w:val="006C7E0E"/>
    <w:rsid w:val="006D0727"/>
    <w:rsid w:val="006D4FBE"/>
    <w:rsid w:val="006D5956"/>
    <w:rsid w:val="006E143F"/>
    <w:rsid w:val="006E1853"/>
    <w:rsid w:val="006E1A48"/>
    <w:rsid w:val="006E395D"/>
    <w:rsid w:val="006E5FFD"/>
    <w:rsid w:val="006E66A9"/>
    <w:rsid w:val="006E79FB"/>
    <w:rsid w:val="006F39F6"/>
    <w:rsid w:val="006F3D1D"/>
    <w:rsid w:val="006F3FAD"/>
    <w:rsid w:val="006F451C"/>
    <w:rsid w:val="006F5B05"/>
    <w:rsid w:val="006F6A2C"/>
    <w:rsid w:val="0070383B"/>
    <w:rsid w:val="0070485F"/>
    <w:rsid w:val="007049FC"/>
    <w:rsid w:val="00704C14"/>
    <w:rsid w:val="00705B33"/>
    <w:rsid w:val="00712249"/>
    <w:rsid w:val="0071270D"/>
    <w:rsid w:val="00713A22"/>
    <w:rsid w:val="00715F3B"/>
    <w:rsid w:val="00717712"/>
    <w:rsid w:val="00717F52"/>
    <w:rsid w:val="007200E3"/>
    <w:rsid w:val="007203DB"/>
    <w:rsid w:val="00721DB4"/>
    <w:rsid w:val="00722D55"/>
    <w:rsid w:val="00722E43"/>
    <w:rsid w:val="007239C0"/>
    <w:rsid w:val="00724C8C"/>
    <w:rsid w:val="00727A99"/>
    <w:rsid w:val="00731BCA"/>
    <w:rsid w:val="00732355"/>
    <w:rsid w:val="00733D04"/>
    <w:rsid w:val="00736772"/>
    <w:rsid w:val="007376A8"/>
    <w:rsid w:val="0074103D"/>
    <w:rsid w:val="007421E6"/>
    <w:rsid w:val="00744B0A"/>
    <w:rsid w:val="00745E5E"/>
    <w:rsid w:val="007461F9"/>
    <w:rsid w:val="007470A9"/>
    <w:rsid w:val="00747217"/>
    <w:rsid w:val="007474CC"/>
    <w:rsid w:val="00747B26"/>
    <w:rsid w:val="00751138"/>
    <w:rsid w:val="007512AA"/>
    <w:rsid w:val="00755FF7"/>
    <w:rsid w:val="00756333"/>
    <w:rsid w:val="007564A1"/>
    <w:rsid w:val="00762135"/>
    <w:rsid w:val="00763B4E"/>
    <w:rsid w:val="00764EF0"/>
    <w:rsid w:val="00770DC6"/>
    <w:rsid w:val="00773480"/>
    <w:rsid w:val="00775BE6"/>
    <w:rsid w:val="00775C63"/>
    <w:rsid w:val="0078062E"/>
    <w:rsid w:val="00780D8F"/>
    <w:rsid w:val="007824F9"/>
    <w:rsid w:val="00786897"/>
    <w:rsid w:val="00791B66"/>
    <w:rsid w:val="00792DE2"/>
    <w:rsid w:val="00794826"/>
    <w:rsid w:val="007962BD"/>
    <w:rsid w:val="00796C71"/>
    <w:rsid w:val="007A2672"/>
    <w:rsid w:val="007A2694"/>
    <w:rsid w:val="007A2D25"/>
    <w:rsid w:val="007A3EF5"/>
    <w:rsid w:val="007A3F6C"/>
    <w:rsid w:val="007A71B7"/>
    <w:rsid w:val="007A74B3"/>
    <w:rsid w:val="007B19C8"/>
    <w:rsid w:val="007B215E"/>
    <w:rsid w:val="007B226D"/>
    <w:rsid w:val="007B2818"/>
    <w:rsid w:val="007B2C70"/>
    <w:rsid w:val="007B37D3"/>
    <w:rsid w:val="007B4602"/>
    <w:rsid w:val="007B4BD0"/>
    <w:rsid w:val="007B78FB"/>
    <w:rsid w:val="007B7A25"/>
    <w:rsid w:val="007C24DC"/>
    <w:rsid w:val="007C4249"/>
    <w:rsid w:val="007C6D5C"/>
    <w:rsid w:val="007D2C95"/>
    <w:rsid w:val="007D2D14"/>
    <w:rsid w:val="007D5DE0"/>
    <w:rsid w:val="007D78BF"/>
    <w:rsid w:val="007E090F"/>
    <w:rsid w:val="007E222D"/>
    <w:rsid w:val="007E4EC1"/>
    <w:rsid w:val="007E550A"/>
    <w:rsid w:val="007F114C"/>
    <w:rsid w:val="007F18B2"/>
    <w:rsid w:val="007F3B53"/>
    <w:rsid w:val="007F59F1"/>
    <w:rsid w:val="007F6AE5"/>
    <w:rsid w:val="007F724D"/>
    <w:rsid w:val="00800AC3"/>
    <w:rsid w:val="00801066"/>
    <w:rsid w:val="0080270D"/>
    <w:rsid w:val="0080406C"/>
    <w:rsid w:val="00806562"/>
    <w:rsid w:val="0080695F"/>
    <w:rsid w:val="00807901"/>
    <w:rsid w:val="0081005D"/>
    <w:rsid w:val="00810352"/>
    <w:rsid w:val="00810AD0"/>
    <w:rsid w:val="00812836"/>
    <w:rsid w:val="00814E30"/>
    <w:rsid w:val="0081513E"/>
    <w:rsid w:val="00815913"/>
    <w:rsid w:val="00816B86"/>
    <w:rsid w:val="0082058F"/>
    <w:rsid w:val="0082073E"/>
    <w:rsid w:val="00820E56"/>
    <w:rsid w:val="008214A7"/>
    <w:rsid w:val="0082223A"/>
    <w:rsid w:val="008228EF"/>
    <w:rsid w:val="00822BB4"/>
    <w:rsid w:val="008230ED"/>
    <w:rsid w:val="00823884"/>
    <w:rsid w:val="00823C4C"/>
    <w:rsid w:val="0082469E"/>
    <w:rsid w:val="00824764"/>
    <w:rsid w:val="00826F52"/>
    <w:rsid w:val="00830584"/>
    <w:rsid w:val="00832DD2"/>
    <w:rsid w:val="00837138"/>
    <w:rsid w:val="0084032A"/>
    <w:rsid w:val="00840844"/>
    <w:rsid w:val="00840B5B"/>
    <w:rsid w:val="00841008"/>
    <w:rsid w:val="008410CA"/>
    <w:rsid w:val="008422F8"/>
    <w:rsid w:val="008426E9"/>
    <w:rsid w:val="00844E65"/>
    <w:rsid w:val="00845075"/>
    <w:rsid w:val="00847639"/>
    <w:rsid w:val="0085005D"/>
    <w:rsid w:val="008522F6"/>
    <w:rsid w:val="0085690B"/>
    <w:rsid w:val="00857136"/>
    <w:rsid w:val="00862669"/>
    <w:rsid w:val="00864CDE"/>
    <w:rsid w:val="008656EE"/>
    <w:rsid w:val="00865BB8"/>
    <w:rsid w:val="00867A5B"/>
    <w:rsid w:val="008719AE"/>
    <w:rsid w:val="008732CD"/>
    <w:rsid w:val="008754C8"/>
    <w:rsid w:val="00880C00"/>
    <w:rsid w:val="00883047"/>
    <w:rsid w:val="008836E9"/>
    <w:rsid w:val="00885BCF"/>
    <w:rsid w:val="00887801"/>
    <w:rsid w:val="008905DD"/>
    <w:rsid w:val="00892981"/>
    <w:rsid w:val="00892C74"/>
    <w:rsid w:val="00894724"/>
    <w:rsid w:val="008A00DB"/>
    <w:rsid w:val="008A0891"/>
    <w:rsid w:val="008A2C98"/>
    <w:rsid w:val="008A3045"/>
    <w:rsid w:val="008A4547"/>
    <w:rsid w:val="008A620E"/>
    <w:rsid w:val="008A6F45"/>
    <w:rsid w:val="008B01AF"/>
    <w:rsid w:val="008B04E2"/>
    <w:rsid w:val="008B4FB6"/>
    <w:rsid w:val="008B5B5C"/>
    <w:rsid w:val="008B62CA"/>
    <w:rsid w:val="008C0107"/>
    <w:rsid w:val="008C16C0"/>
    <w:rsid w:val="008C1DA9"/>
    <w:rsid w:val="008C3ED1"/>
    <w:rsid w:val="008C4F89"/>
    <w:rsid w:val="008C5457"/>
    <w:rsid w:val="008C60A5"/>
    <w:rsid w:val="008C79CA"/>
    <w:rsid w:val="008D09D8"/>
    <w:rsid w:val="008D0E9F"/>
    <w:rsid w:val="008D3CFE"/>
    <w:rsid w:val="008D49F0"/>
    <w:rsid w:val="008E0CB7"/>
    <w:rsid w:val="008E1E91"/>
    <w:rsid w:val="008E3AA3"/>
    <w:rsid w:val="008E44DF"/>
    <w:rsid w:val="008E7B19"/>
    <w:rsid w:val="008F1DE7"/>
    <w:rsid w:val="008F61CE"/>
    <w:rsid w:val="008F6848"/>
    <w:rsid w:val="008F6858"/>
    <w:rsid w:val="00901B7E"/>
    <w:rsid w:val="009028EC"/>
    <w:rsid w:val="00903402"/>
    <w:rsid w:val="00906678"/>
    <w:rsid w:val="00913FD6"/>
    <w:rsid w:val="00914A7A"/>
    <w:rsid w:val="00915A50"/>
    <w:rsid w:val="00916F1F"/>
    <w:rsid w:val="0091715C"/>
    <w:rsid w:val="00921958"/>
    <w:rsid w:val="00921BF8"/>
    <w:rsid w:val="00925355"/>
    <w:rsid w:val="0092712F"/>
    <w:rsid w:val="00927A5F"/>
    <w:rsid w:val="00931263"/>
    <w:rsid w:val="0093148F"/>
    <w:rsid w:val="009314FA"/>
    <w:rsid w:val="00931610"/>
    <w:rsid w:val="00931E03"/>
    <w:rsid w:val="009324B9"/>
    <w:rsid w:val="00932CAE"/>
    <w:rsid w:val="00935F89"/>
    <w:rsid w:val="00941870"/>
    <w:rsid w:val="00941DF1"/>
    <w:rsid w:val="00944470"/>
    <w:rsid w:val="0095084A"/>
    <w:rsid w:val="0095150E"/>
    <w:rsid w:val="00955388"/>
    <w:rsid w:val="00955411"/>
    <w:rsid w:val="00957015"/>
    <w:rsid w:val="00957987"/>
    <w:rsid w:val="0096041B"/>
    <w:rsid w:val="00960FD1"/>
    <w:rsid w:val="00961E1A"/>
    <w:rsid w:val="0096362A"/>
    <w:rsid w:val="00964874"/>
    <w:rsid w:val="00964F94"/>
    <w:rsid w:val="00965102"/>
    <w:rsid w:val="009657B9"/>
    <w:rsid w:val="00965F09"/>
    <w:rsid w:val="00974317"/>
    <w:rsid w:val="0097515E"/>
    <w:rsid w:val="00975C66"/>
    <w:rsid w:val="00976008"/>
    <w:rsid w:val="00977344"/>
    <w:rsid w:val="00980278"/>
    <w:rsid w:val="009806CB"/>
    <w:rsid w:val="009829DE"/>
    <w:rsid w:val="0098404D"/>
    <w:rsid w:val="00984450"/>
    <w:rsid w:val="0098606E"/>
    <w:rsid w:val="00991136"/>
    <w:rsid w:val="00993A42"/>
    <w:rsid w:val="00994DD8"/>
    <w:rsid w:val="009953C1"/>
    <w:rsid w:val="00995EE3"/>
    <w:rsid w:val="00996C2B"/>
    <w:rsid w:val="00997459"/>
    <w:rsid w:val="009974BD"/>
    <w:rsid w:val="009A0DF4"/>
    <w:rsid w:val="009A3F0D"/>
    <w:rsid w:val="009A69EB"/>
    <w:rsid w:val="009A6AF6"/>
    <w:rsid w:val="009A7AF6"/>
    <w:rsid w:val="009A7C29"/>
    <w:rsid w:val="009B133E"/>
    <w:rsid w:val="009B465E"/>
    <w:rsid w:val="009B46EF"/>
    <w:rsid w:val="009C3EDE"/>
    <w:rsid w:val="009C4266"/>
    <w:rsid w:val="009C6423"/>
    <w:rsid w:val="009C683E"/>
    <w:rsid w:val="009C742A"/>
    <w:rsid w:val="009C7C10"/>
    <w:rsid w:val="009D10B6"/>
    <w:rsid w:val="009D179D"/>
    <w:rsid w:val="009D5033"/>
    <w:rsid w:val="009E1E02"/>
    <w:rsid w:val="009E23A7"/>
    <w:rsid w:val="009E29B8"/>
    <w:rsid w:val="009E6A89"/>
    <w:rsid w:val="009E6D6A"/>
    <w:rsid w:val="009F040E"/>
    <w:rsid w:val="009F195A"/>
    <w:rsid w:val="009F310E"/>
    <w:rsid w:val="009F5D7F"/>
    <w:rsid w:val="009F64A3"/>
    <w:rsid w:val="009F6613"/>
    <w:rsid w:val="009F7E12"/>
    <w:rsid w:val="00A016D3"/>
    <w:rsid w:val="00A041B6"/>
    <w:rsid w:val="00A07364"/>
    <w:rsid w:val="00A106A5"/>
    <w:rsid w:val="00A12E11"/>
    <w:rsid w:val="00A14616"/>
    <w:rsid w:val="00A163DB"/>
    <w:rsid w:val="00A2021D"/>
    <w:rsid w:val="00A211E2"/>
    <w:rsid w:val="00A21C4D"/>
    <w:rsid w:val="00A235AD"/>
    <w:rsid w:val="00A246EA"/>
    <w:rsid w:val="00A31F11"/>
    <w:rsid w:val="00A3750F"/>
    <w:rsid w:val="00A40D81"/>
    <w:rsid w:val="00A42784"/>
    <w:rsid w:val="00A42996"/>
    <w:rsid w:val="00A42C94"/>
    <w:rsid w:val="00A44B98"/>
    <w:rsid w:val="00A451EF"/>
    <w:rsid w:val="00A468B5"/>
    <w:rsid w:val="00A512E5"/>
    <w:rsid w:val="00A51506"/>
    <w:rsid w:val="00A528BB"/>
    <w:rsid w:val="00A545B9"/>
    <w:rsid w:val="00A60A05"/>
    <w:rsid w:val="00A617C6"/>
    <w:rsid w:val="00A617E8"/>
    <w:rsid w:val="00A6191B"/>
    <w:rsid w:val="00A61FF4"/>
    <w:rsid w:val="00A6264A"/>
    <w:rsid w:val="00A64B32"/>
    <w:rsid w:val="00A7248D"/>
    <w:rsid w:val="00A72C04"/>
    <w:rsid w:val="00A730B0"/>
    <w:rsid w:val="00A76A8C"/>
    <w:rsid w:val="00A84639"/>
    <w:rsid w:val="00A85D08"/>
    <w:rsid w:val="00A85EBA"/>
    <w:rsid w:val="00A870CE"/>
    <w:rsid w:val="00A87731"/>
    <w:rsid w:val="00A9018D"/>
    <w:rsid w:val="00A9354C"/>
    <w:rsid w:val="00A96709"/>
    <w:rsid w:val="00A96AAA"/>
    <w:rsid w:val="00A974A9"/>
    <w:rsid w:val="00AA035D"/>
    <w:rsid w:val="00AA0524"/>
    <w:rsid w:val="00AA0D1E"/>
    <w:rsid w:val="00AA0D91"/>
    <w:rsid w:val="00AA114D"/>
    <w:rsid w:val="00AA3B0E"/>
    <w:rsid w:val="00AA3EA6"/>
    <w:rsid w:val="00AA41D5"/>
    <w:rsid w:val="00AA4B3E"/>
    <w:rsid w:val="00AA4EFE"/>
    <w:rsid w:val="00AA5088"/>
    <w:rsid w:val="00AA6A78"/>
    <w:rsid w:val="00AB10CE"/>
    <w:rsid w:val="00AB1E73"/>
    <w:rsid w:val="00AB39F9"/>
    <w:rsid w:val="00AB4041"/>
    <w:rsid w:val="00AB4C39"/>
    <w:rsid w:val="00AB61E7"/>
    <w:rsid w:val="00AB66DB"/>
    <w:rsid w:val="00AB7957"/>
    <w:rsid w:val="00AC0575"/>
    <w:rsid w:val="00AC0D6C"/>
    <w:rsid w:val="00AC13C1"/>
    <w:rsid w:val="00AC1BB8"/>
    <w:rsid w:val="00AC5F2F"/>
    <w:rsid w:val="00AC6D92"/>
    <w:rsid w:val="00AD021C"/>
    <w:rsid w:val="00AD06BA"/>
    <w:rsid w:val="00AD19D7"/>
    <w:rsid w:val="00AD1EF8"/>
    <w:rsid w:val="00AD1FDD"/>
    <w:rsid w:val="00AD4801"/>
    <w:rsid w:val="00AD4F55"/>
    <w:rsid w:val="00AD536C"/>
    <w:rsid w:val="00AE07D2"/>
    <w:rsid w:val="00AE23D4"/>
    <w:rsid w:val="00AE3DB4"/>
    <w:rsid w:val="00AE3EB2"/>
    <w:rsid w:val="00AE72D3"/>
    <w:rsid w:val="00AF09E0"/>
    <w:rsid w:val="00AF1E44"/>
    <w:rsid w:val="00AF40B7"/>
    <w:rsid w:val="00AF41A8"/>
    <w:rsid w:val="00AF43D8"/>
    <w:rsid w:val="00B0141D"/>
    <w:rsid w:val="00B01F9D"/>
    <w:rsid w:val="00B075BF"/>
    <w:rsid w:val="00B139C3"/>
    <w:rsid w:val="00B2094A"/>
    <w:rsid w:val="00B20B2D"/>
    <w:rsid w:val="00B21034"/>
    <w:rsid w:val="00B216F0"/>
    <w:rsid w:val="00B21D55"/>
    <w:rsid w:val="00B221FB"/>
    <w:rsid w:val="00B2468D"/>
    <w:rsid w:val="00B250B0"/>
    <w:rsid w:val="00B27A8E"/>
    <w:rsid w:val="00B31FB6"/>
    <w:rsid w:val="00B32215"/>
    <w:rsid w:val="00B3691C"/>
    <w:rsid w:val="00B37DD0"/>
    <w:rsid w:val="00B41F04"/>
    <w:rsid w:val="00B42764"/>
    <w:rsid w:val="00B44517"/>
    <w:rsid w:val="00B44AF5"/>
    <w:rsid w:val="00B46EE1"/>
    <w:rsid w:val="00B47DFB"/>
    <w:rsid w:val="00B500C2"/>
    <w:rsid w:val="00B53194"/>
    <w:rsid w:val="00B54A25"/>
    <w:rsid w:val="00B603F2"/>
    <w:rsid w:val="00B60F99"/>
    <w:rsid w:val="00B619FD"/>
    <w:rsid w:val="00B623BC"/>
    <w:rsid w:val="00B645AB"/>
    <w:rsid w:val="00B64DD2"/>
    <w:rsid w:val="00B70FAC"/>
    <w:rsid w:val="00B71883"/>
    <w:rsid w:val="00B71F99"/>
    <w:rsid w:val="00B72836"/>
    <w:rsid w:val="00B75FC2"/>
    <w:rsid w:val="00B77FBB"/>
    <w:rsid w:val="00B803F5"/>
    <w:rsid w:val="00B80D8F"/>
    <w:rsid w:val="00B8139F"/>
    <w:rsid w:val="00B8198B"/>
    <w:rsid w:val="00B82147"/>
    <w:rsid w:val="00B82341"/>
    <w:rsid w:val="00B86D9D"/>
    <w:rsid w:val="00B93AC3"/>
    <w:rsid w:val="00B94365"/>
    <w:rsid w:val="00B9487C"/>
    <w:rsid w:val="00B96F56"/>
    <w:rsid w:val="00BA2D23"/>
    <w:rsid w:val="00BA577B"/>
    <w:rsid w:val="00BA7948"/>
    <w:rsid w:val="00BB215D"/>
    <w:rsid w:val="00BB241F"/>
    <w:rsid w:val="00BB2CBF"/>
    <w:rsid w:val="00BB31F8"/>
    <w:rsid w:val="00BB3F05"/>
    <w:rsid w:val="00BB6954"/>
    <w:rsid w:val="00BC0522"/>
    <w:rsid w:val="00BC3B01"/>
    <w:rsid w:val="00BC4C0C"/>
    <w:rsid w:val="00BC6A1E"/>
    <w:rsid w:val="00BC6B89"/>
    <w:rsid w:val="00BD1102"/>
    <w:rsid w:val="00BD14DB"/>
    <w:rsid w:val="00BD1D51"/>
    <w:rsid w:val="00BD2A49"/>
    <w:rsid w:val="00BD3691"/>
    <w:rsid w:val="00BD50FE"/>
    <w:rsid w:val="00BD5D73"/>
    <w:rsid w:val="00BE2B7C"/>
    <w:rsid w:val="00BE3CD6"/>
    <w:rsid w:val="00BE655F"/>
    <w:rsid w:val="00BF0168"/>
    <w:rsid w:val="00BF04E8"/>
    <w:rsid w:val="00BF11BC"/>
    <w:rsid w:val="00BF4892"/>
    <w:rsid w:val="00BF6242"/>
    <w:rsid w:val="00C00F7F"/>
    <w:rsid w:val="00C07BB2"/>
    <w:rsid w:val="00C109E6"/>
    <w:rsid w:val="00C11F4A"/>
    <w:rsid w:val="00C128ED"/>
    <w:rsid w:val="00C2077D"/>
    <w:rsid w:val="00C20924"/>
    <w:rsid w:val="00C20ADA"/>
    <w:rsid w:val="00C20AF0"/>
    <w:rsid w:val="00C21C1F"/>
    <w:rsid w:val="00C2327D"/>
    <w:rsid w:val="00C24CD8"/>
    <w:rsid w:val="00C25D64"/>
    <w:rsid w:val="00C30272"/>
    <w:rsid w:val="00C310E8"/>
    <w:rsid w:val="00C32445"/>
    <w:rsid w:val="00C32728"/>
    <w:rsid w:val="00C32881"/>
    <w:rsid w:val="00C32C23"/>
    <w:rsid w:val="00C3324C"/>
    <w:rsid w:val="00C37B15"/>
    <w:rsid w:val="00C40C98"/>
    <w:rsid w:val="00C45DEE"/>
    <w:rsid w:val="00C47D7D"/>
    <w:rsid w:val="00C518A8"/>
    <w:rsid w:val="00C51996"/>
    <w:rsid w:val="00C521D7"/>
    <w:rsid w:val="00C52D12"/>
    <w:rsid w:val="00C571DB"/>
    <w:rsid w:val="00C60F91"/>
    <w:rsid w:val="00C61D55"/>
    <w:rsid w:val="00C62420"/>
    <w:rsid w:val="00C63EA7"/>
    <w:rsid w:val="00C63F91"/>
    <w:rsid w:val="00C63FB8"/>
    <w:rsid w:val="00C65B33"/>
    <w:rsid w:val="00C667B3"/>
    <w:rsid w:val="00C67812"/>
    <w:rsid w:val="00C71438"/>
    <w:rsid w:val="00C71AC5"/>
    <w:rsid w:val="00C72E4E"/>
    <w:rsid w:val="00C73260"/>
    <w:rsid w:val="00C7459C"/>
    <w:rsid w:val="00C7536E"/>
    <w:rsid w:val="00C7660F"/>
    <w:rsid w:val="00C8160D"/>
    <w:rsid w:val="00C84686"/>
    <w:rsid w:val="00C85BA5"/>
    <w:rsid w:val="00C92815"/>
    <w:rsid w:val="00C92DCA"/>
    <w:rsid w:val="00C94159"/>
    <w:rsid w:val="00C94C7E"/>
    <w:rsid w:val="00C95F85"/>
    <w:rsid w:val="00C9686E"/>
    <w:rsid w:val="00CA533B"/>
    <w:rsid w:val="00CA7A6B"/>
    <w:rsid w:val="00CB0447"/>
    <w:rsid w:val="00CB0A61"/>
    <w:rsid w:val="00CB27B5"/>
    <w:rsid w:val="00CB2B81"/>
    <w:rsid w:val="00CB3355"/>
    <w:rsid w:val="00CB33D9"/>
    <w:rsid w:val="00CB3AFF"/>
    <w:rsid w:val="00CB585A"/>
    <w:rsid w:val="00CB6AB5"/>
    <w:rsid w:val="00CC181C"/>
    <w:rsid w:val="00CC5797"/>
    <w:rsid w:val="00CD37A5"/>
    <w:rsid w:val="00CD74E5"/>
    <w:rsid w:val="00CD7902"/>
    <w:rsid w:val="00CE0102"/>
    <w:rsid w:val="00CE022F"/>
    <w:rsid w:val="00CE0A44"/>
    <w:rsid w:val="00CE0D30"/>
    <w:rsid w:val="00CE2EC4"/>
    <w:rsid w:val="00CE65C0"/>
    <w:rsid w:val="00CE7F69"/>
    <w:rsid w:val="00CF0636"/>
    <w:rsid w:val="00CF20B4"/>
    <w:rsid w:val="00CF27D3"/>
    <w:rsid w:val="00CF37BB"/>
    <w:rsid w:val="00CF3B95"/>
    <w:rsid w:val="00CF43DF"/>
    <w:rsid w:val="00CF534A"/>
    <w:rsid w:val="00CF5C38"/>
    <w:rsid w:val="00D00BD7"/>
    <w:rsid w:val="00D01180"/>
    <w:rsid w:val="00D01B36"/>
    <w:rsid w:val="00D01D3C"/>
    <w:rsid w:val="00D028B4"/>
    <w:rsid w:val="00D03307"/>
    <w:rsid w:val="00D03D82"/>
    <w:rsid w:val="00D04A9E"/>
    <w:rsid w:val="00D06ACA"/>
    <w:rsid w:val="00D06CFB"/>
    <w:rsid w:val="00D06F6D"/>
    <w:rsid w:val="00D07835"/>
    <w:rsid w:val="00D10E98"/>
    <w:rsid w:val="00D1612D"/>
    <w:rsid w:val="00D16721"/>
    <w:rsid w:val="00D178B2"/>
    <w:rsid w:val="00D23157"/>
    <w:rsid w:val="00D2546E"/>
    <w:rsid w:val="00D25716"/>
    <w:rsid w:val="00D30376"/>
    <w:rsid w:val="00D313C4"/>
    <w:rsid w:val="00D31AE7"/>
    <w:rsid w:val="00D32297"/>
    <w:rsid w:val="00D32348"/>
    <w:rsid w:val="00D36CA3"/>
    <w:rsid w:val="00D42A2F"/>
    <w:rsid w:val="00D42B65"/>
    <w:rsid w:val="00D42E25"/>
    <w:rsid w:val="00D42EE0"/>
    <w:rsid w:val="00D44598"/>
    <w:rsid w:val="00D461F4"/>
    <w:rsid w:val="00D4720E"/>
    <w:rsid w:val="00D50DA0"/>
    <w:rsid w:val="00D51885"/>
    <w:rsid w:val="00D53842"/>
    <w:rsid w:val="00D57963"/>
    <w:rsid w:val="00D62E94"/>
    <w:rsid w:val="00D66714"/>
    <w:rsid w:val="00D71DD7"/>
    <w:rsid w:val="00D72777"/>
    <w:rsid w:val="00D73865"/>
    <w:rsid w:val="00D740C5"/>
    <w:rsid w:val="00D7565B"/>
    <w:rsid w:val="00D75B82"/>
    <w:rsid w:val="00D77AB9"/>
    <w:rsid w:val="00D81D78"/>
    <w:rsid w:val="00D82818"/>
    <w:rsid w:val="00D82E08"/>
    <w:rsid w:val="00D847FB"/>
    <w:rsid w:val="00D84AAC"/>
    <w:rsid w:val="00D878FB"/>
    <w:rsid w:val="00D87E0D"/>
    <w:rsid w:val="00D91743"/>
    <w:rsid w:val="00D92262"/>
    <w:rsid w:val="00D939D2"/>
    <w:rsid w:val="00D970C1"/>
    <w:rsid w:val="00DA097C"/>
    <w:rsid w:val="00DA11BF"/>
    <w:rsid w:val="00DA1695"/>
    <w:rsid w:val="00DA4502"/>
    <w:rsid w:val="00DA49DC"/>
    <w:rsid w:val="00DA53A4"/>
    <w:rsid w:val="00DA6C64"/>
    <w:rsid w:val="00DB0320"/>
    <w:rsid w:val="00DB57D5"/>
    <w:rsid w:val="00DB64F1"/>
    <w:rsid w:val="00DB6BCB"/>
    <w:rsid w:val="00DC0039"/>
    <w:rsid w:val="00DC0480"/>
    <w:rsid w:val="00DC4DAC"/>
    <w:rsid w:val="00DC6CD4"/>
    <w:rsid w:val="00DD0A19"/>
    <w:rsid w:val="00DD3F45"/>
    <w:rsid w:val="00DD5BCF"/>
    <w:rsid w:val="00DE248E"/>
    <w:rsid w:val="00DE24EB"/>
    <w:rsid w:val="00DE2ECB"/>
    <w:rsid w:val="00DE4189"/>
    <w:rsid w:val="00DE4284"/>
    <w:rsid w:val="00DE612C"/>
    <w:rsid w:val="00DF1D76"/>
    <w:rsid w:val="00DF3A5E"/>
    <w:rsid w:val="00DF4004"/>
    <w:rsid w:val="00DF669A"/>
    <w:rsid w:val="00DF7140"/>
    <w:rsid w:val="00DF7C69"/>
    <w:rsid w:val="00E01004"/>
    <w:rsid w:val="00E02EA9"/>
    <w:rsid w:val="00E0404F"/>
    <w:rsid w:val="00E04634"/>
    <w:rsid w:val="00E04C14"/>
    <w:rsid w:val="00E055DE"/>
    <w:rsid w:val="00E05626"/>
    <w:rsid w:val="00E05E9B"/>
    <w:rsid w:val="00E069FE"/>
    <w:rsid w:val="00E11681"/>
    <w:rsid w:val="00E12828"/>
    <w:rsid w:val="00E130AE"/>
    <w:rsid w:val="00E138F9"/>
    <w:rsid w:val="00E161DF"/>
    <w:rsid w:val="00E21F48"/>
    <w:rsid w:val="00E22ABD"/>
    <w:rsid w:val="00E234C2"/>
    <w:rsid w:val="00E26FAA"/>
    <w:rsid w:val="00E3021B"/>
    <w:rsid w:val="00E30DC6"/>
    <w:rsid w:val="00E345F0"/>
    <w:rsid w:val="00E3483C"/>
    <w:rsid w:val="00E35B8D"/>
    <w:rsid w:val="00E3603B"/>
    <w:rsid w:val="00E361D4"/>
    <w:rsid w:val="00E3636F"/>
    <w:rsid w:val="00E36B5B"/>
    <w:rsid w:val="00E40CA7"/>
    <w:rsid w:val="00E41AD9"/>
    <w:rsid w:val="00E449D2"/>
    <w:rsid w:val="00E44FF8"/>
    <w:rsid w:val="00E47EB5"/>
    <w:rsid w:val="00E51893"/>
    <w:rsid w:val="00E54002"/>
    <w:rsid w:val="00E55CD8"/>
    <w:rsid w:val="00E563C9"/>
    <w:rsid w:val="00E57620"/>
    <w:rsid w:val="00E60CB9"/>
    <w:rsid w:val="00E61EF7"/>
    <w:rsid w:val="00E62DD5"/>
    <w:rsid w:val="00E6468A"/>
    <w:rsid w:val="00E65914"/>
    <w:rsid w:val="00E664C3"/>
    <w:rsid w:val="00E66FE6"/>
    <w:rsid w:val="00E6723F"/>
    <w:rsid w:val="00E71288"/>
    <w:rsid w:val="00E712A9"/>
    <w:rsid w:val="00E7171E"/>
    <w:rsid w:val="00E73147"/>
    <w:rsid w:val="00E7449E"/>
    <w:rsid w:val="00E842D3"/>
    <w:rsid w:val="00E854AE"/>
    <w:rsid w:val="00E864A9"/>
    <w:rsid w:val="00EA01B4"/>
    <w:rsid w:val="00EA055A"/>
    <w:rsid w:val="00EA1F44"/>
    <w:rsid w:val="00EA2688"/>
    <w:rsid w:val="00EA55CD"/>
    <w:rsid w:val="00EA70CC"/>
    <w:rsid w:val="00EB0346"/>
    <w:rsid w:val="00EB0935"/>
    <w:rsid w:val="00EB5405"/>
    <w:rsid w:val="00EB5A10"/>
    <w:rsid w:val="00EC0595"/>
    <w:rsid w:val="00EC05AB"/>
    <w:rsid w:val="00EC46AC"/>
    <w:rsid w:val="00EC48A1"/>
    <w:rsid w:val="00EC5D19"/>
    <w:rsid w:val="00EC7D83"/>
    <w:rsid w:val="00ED053B"/>
    <w:rsid w:val="00ED072A"/>
    <w:rsid w:val="00ED118F"/>
    <w:rsid w:val="00ED7100"/>
    <w:rsid w:val="00ED7336"/>
    <w:rsid w:val="00EE0AB4"/>
    <w:rsid w:val="00EE1BA8"/>
    <w:rsid w:val="00EE5C0E"/>
    <w:rsid w:val="00EE6856"/>
    <w:rsid w:val="00EE69F8"/>
    <w:rsid w:val="00EF0A0D"/>
    <w:rsid w:val="00EF19A4"/>
    <w:rsid w:val="00EF2D3F"/>
    <w:rsid w:val="00EF3510"/>
    <w:rsid w:val="00EF3C3E"/>
    <w:rsid w:val="00F0143E"/>
    <w:rsid w:val="00F01CB3"/>
    <w:rsid w:val="00F01ED5"/>
    <w:rsid w:val="00F0587C"/>
    <w:rsid w:val="00F065F9"/>
    <w:rsid w:val="00F06ED7"/>
    <w:rsid w:val="00F06F04"/>
    <w:rsid w:val="00F10210"/>
    <w:rsid w:val="00F133DF"/>
    <w:rsid w:val="00F172AC"/>
    <w:rsid w:val="00F207D9"/>
    <w:rsid w:val="00F20E35"/>
    <w:rsid w:val="00F21372"/>
    <w:rsid w:val="00F21D2D"/>
    <w:rsid w:val="00F221FA"/>
    <w:rsid w:val="00F22B28"/>
    <w:rsid w:val="00F24419"/>
    <w:rsid w:val="00F24C1E"/>
    <w:rsid w:val="00F264C3"/>
    <w:rsid w:val="00F3177A"/>
    <w:rsid w:val="00F31DEC"/>
    <w:rsid w:val="00F32AC2"/>
    <w:rsid w:val="00F331FD"/>
    <w:rsid w:val="00F33922"/>
    <w:rsid w:val="00F34C0C"/>
    <w:rsid w:val="00F355DB"/>
    <w:rsid w:val="00F35BD9"/>
    <w:rsid w:val="00F40DBE"/>
    <w:rsid w:val="00F4195F"/>
    <w:rsid w:val="00F41A21"/>
    <w:rsid w:val="00F445F4"/>
    <w:rsid w:val="00F4543B"/>
    <w:rsid w:val="00F458CF"/>
    <w:rsid w:val="00F466B9"/>
    <w:rsid w:val="00F470AF"/>
    <w:rsid w:val="00F47906"/>
    <w:rsid w:val="00F51328"/>
    <w:rsid w:val="00F513F2"/>
    <w:rsid w:val="00F51B2D"/>
    <w:rsid w:val="00F55005"/>
    <w:rsid w:val="00F556F5"/>
    <w:rsid w:val="00F577AF"/>
    <w:rsid w:val="00F6017A"/>
    <w:rsid w:val="00F601BB"/>
    <w:rsid w:val="00F61FDD"/>
    <w:rsid w:val="00F622AA"/>
    <w:rsid w:val="00F63827"/>
    <w:rsid w:val="00F66009"/>
    <w:rsid w:val="00F66C2B"/>
    <w:rsid w:val="00F723F8"/>
    <w:rsid w:val="00F72D36"/>
    <w:rsid w:val="00F73FFC"/>
    <w:rsid w:val="00F74124"/>
    <w:rsid w:val="00F75C34"/>
    <w:rsid w:val="00F81A36"/>
    <w:rsid w:val="00F81A42"/>
    <w:rsid w:val="00F837C7"/>
    <w:rsid w:val="00F83EA7"/>
    <w:rsid w:val="00F84B01"/>
    <w:rsid w:val="00F85694"/>
    <w:rsid w:val="00F90309"/>
    <w:rsid w:val="00F90FAE"/>
    <w:rsid w:val="00F91F1B"/>
    <w:rsid w:val="00F94999"/>
    <w:rsid w:val="00F951C4"/>
    <w:rsid w:val="00F975E5"/>
    <w:rsid w:val="00FA1F75"/>
    <w:rsid w:val="00FA2591"/>
    <w:rsid w:val="00FA275C"/>
    <w:rsid w:val="00FA2A79"/>
    <w:rsid w:val="00FA4FDC"/>
    <w:rsid w:val="00FB0F9D"/>
    <w:rsid w:val="00FB3B6E"/>
    <w:rsid w:val="00FB48A6"/>
    <w:rsid w:val="00FB547C"/>
    <w:rsid w:val="00FB6C65"/>
    <w:rsid w:val="00FB7110"/>
    <w:rsid w:val="00FC1906"/>
    <w:rsid w:val="00FC29E1"/>
    <w:rsid w:val="00FC4995"/>
    <w:rsid w:val="00FC76E1"/>
    <w:rsid w:val="00FD1AC8"/>
    <w:rsid w:val="00FD6052"/>
    <w:rsid w:val="00FE08CE"/>
    <w:rsid w:val="00FE12F1"/>
    <w:rsid w:val="00FE4B1D"/>
    <w:rsid w:val="00FE551C"/>
    <w:rsid w:val="00FE5640"/>
    <w:rsid w:val="00FE7FA1"/>
    <w:rsid w:val="00FF1496"/>
    <w:rsid w:val="00FF1DC8"/>
    <w:rsid w:val="00FF1E8E"/>
    <w:rsid w:val="00FF26CA"/>
    <w:rsid w:val="00FF2B58"/>
    <w:rsid w:val="00FF5A68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532D1"/>
  <w15:docId w15:val="{DBC09D8D-5F1D-47A8-99AD-767EC8C7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52"/>
  </w:style>
  <w:style w:type="paragraph" w:styleId="2">
    <w:name w:val="heading 2"/>
    <w:basedOn w:val="a"/>
    <w:next w:val="a"/>
    <w:link w:val="20"/>
    <w:uiPriority w:val="9"/>
    <w:unhideWhenUsed/>
    <w:qFormat/>
    <w:rsid w:val="00F31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63F"/>
    <w:pPr>
      <w:ind w:left="720"/>
      <w:contextualSpacing/>
    </w:pPr>
  </w:style>
  <w:style w:type="table" w:styleId="a4">
    <w:name w:val="Table Grid"/>
    <w:basedOn w:val="a1"/>
    <w:uiPriority w:val="39"/>
    <w:rsid w:val="00F8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List"/>
    <w:basedOn w:val="a1"/>
    <w:uiPriority w:val="61"/>
    <w:rsid w:val="001E3A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E04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12D2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F32FB"/>
  </w:style>
  <w:style w:type="paragraph" w:styleId="aa">
    <w:name w:val="footer"/>
    <w:basedOn w:val="a"/>
    <w:link w:val="ab"/>
    <w:uiPriority w:val="99"/>
    <w:unhideWhenUsed/>
    <w:rsid w:val="000F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F32FB"/>
  </w:style>
  <w:style w:type="character" w:styleId="ac">
    <w:name w:val="annotation reference"/>
    <w:basedOn w:val="a0"/>
    <w:uiPriority w:val="99"/>
    <w:semiHidden/>
    <w:unhideWhenUsed/>
    <w:rsid w:val="004D12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12D0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4D12D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12D0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D12D0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31D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 Grid1"/>
    <w:basedOn w:val="a1"/>
    <w:uiPriority w:val="39"/>
    <w:rsid w:val="004D4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9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nager\OneDrive\&#1056;&#1072;&#1073;&#1086;&#1095;&#1080;&#1081;%20&#1089;&#1090;&#1086;&#1083;\&#1055;&#1088;&#1086;&#1092;&#1110;&#1083;&#1110;%20&#1050;&#1030;&#1056;\MR_AFP_%20profile%202017-2024_updated%20with%20excel%20data\Ternopil\Ternopil_MR-AFP_Data%20Anlysis%20sheet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nager\OneDrive\&#1056;&#1072;&#1073;&#1086;&#1095;&#1080;&#1081;%20&#1089;&#1090;&#1086;&#1083;\&#1055;&#1088;&#1086;&#1092;&#1110;&#1083;&#1110;%20&#1050;&#1030;&#1056;\MR_AFP_%20profile%202017-2024_updated%20with%20excel%20data\Ternopil\Ternopil_MR-AFP_Data%20Anlysis%20sheet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nager\OneDrive\&#1056;&#1072;&#1073;&#1086;&#1095;&#1080;&#1081;%20&#1089;&#1090;&#1086;&#1083;\&#1055;&#1088;&#1086;&#1092;&#1110;&#1083;&#1110;%20&#1050;&#1030;&#1056;\MR_AFP_%20profile%202017-2024_updated%20with%20excel%20data\Ternopil\Ternopil_MR-AFP_Data%20Anlysis%20sheet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nager\OneDrive\&#1056;&#1072;&#1073;&#1086;&#1095;&#1080;&#1081;%20&#1089;&#1090;&#1086;&#1083;\&#1055;&#1088;&#1086;&#1092;&#1110;&#1083;&#1110;%20&#1050;&#1030;&#1056;\MR_AFP_%20profile%202017-2024_updated%20with%20excel%20data\Ternopil\Ternopil_MR-AFP_Data%20Anlysis%20sheet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nager\OneDrive\&#1056;&#1072;&#1073;&#1086;&#1095;&#1080;&#1081;%20&#1089;&#1090;&#1086;&#1083;\&#1055;&#1088;&#1086;&#1092;&#1110;&#1083;&#1110;%20&#1050;&#1030;&#1056;\MR_AFP_%20profile%202017-2024_updated%20with%20excel%20data\Ternopil\Ternopil_MR-AFP_Data%20Anlysis%20sheet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nager\OneDrive\&#1056;&#1072;&#1073;&#1086;&#1095;&#1080;&#1081;%20&#1089;&#1090;&#1086;&#1083;\&#1055;&#1088;&#1086;&#1092;&#1110;&#1083;&#1110;%20&#1050;&#1030;&#1056;\MR_AFP_%20profile%202017-2024_updated%20with%20excel%20data\Ternopil\Ternopil_MR-AFP_Data%20Anlysis%20sheet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nager\OneDrive\&#1056;&#1072;&#1073;&#1086;&#1095;&#1080;&#1081;%20&#1089;&#1090;&#1086;&#1083;\&#1055;&#1088;&#1086;&#1092;&#1110;&#1083;&#1110;%20&#1050;&#1030;&#1056;\MR_AFP_%20profile%202017-2024_updated%20with%20excel%20data\Ternopil\Ternopil_MR-AFP_Data%20Anlysis%20sheet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nager\OneDrive\&#1056;&#1072;&#1073;&#1086;&#1095;&#1080;&#1081;%20&#1089;&#1090;&#1086;&#1083;\&#1055;&#1088;&#1086;&#1092;&#1110;&#1083;&#1110;%20&#1050;&#1030;&#1056;\MR_AFP_%20profile%202017-2024_updated%20with%20excel%20data\Ternopil\Ternopil_MR-AFP_Data%20Anlysis%20sheet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52327711301948"/>
          <c:y val="4.614763855883651E-2"/>
          <c:w val="0.76798265020497813"/>
          <c:h val="0.6630958378687891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'Data sumery'!$C$13</c:f>
              <c:strCache>
                <c:ptCount val="1"/>
                <c:pt idx="0">
                  <c:v>Лабораторно підтверджені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9B-4ADA-A5C0-FC03B01FE02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9B-4ADA-A5C0-FC03B01FE02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9B-4ADA-A5C0-FC03B01FE02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9B-4ADA-A5C0-FC03B01FE02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9B-4ADA-A5C0-FC03B01FE02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9B-4ADA-A5C0-FC03B01FE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sumery'!$B$14:$B$21</c:f>
              <c:strCache>
                <c:ptCount val="8"/>
                <c:pt idx="0">
                  <c:v>2017(n=298)</c:v>
                </c:pt>
                <c:pt idx="1">
                  <c:v>2018(n=3659)</c:v>
                </c:pt>
                <c:pt idx="2">
                  <c:v>2019(n=3892)</c:v>
                </c:pt>
                <c:pt idx="3">
                  <c:v>2020(n=3)</c:v>
                </c:pt>
                <c:pt idx="4">
                  <c:v>2021(n=1)</c:v>
                </c:pt>
                <c:pt idx="5">
                  <c:v>2022(n=2)</c:v>
                </c:pt>
                <c:pt idx="6">
                  <c:v>2023(n=13)</c:v>
                </c:pt>
                <c:pt idx="7">
                  <c:v>2024(n=3)</c:v>
                </c:pt>
              </c:strCache>
            </c:strRef>
          </c:cat>
          <c:val>
            <c:numRef>
              <c:f>'Data sumery'!$C$14:$C$21</c:f>
              <c:numCache>
                <c:formatCode>General</c:formatCode>
                <c:ptCount val="8"/>
                <c:pt idx="0">
                  <c:v>101</c:v>
                </c:pt>
                <c:pt idx="1">
                  <c:v>570</c:v>
                </c:pt>
                <c:pt idx="2">
                  <c:v>126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10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9B-4ADA-A5C0-FC03B01FE026}"/>
            </c:ext>
          </c:extLst>
        </c:ser>
        <c:ser>
          <c:idx val="1"/>
          <c:order val="1"/>
          <c:tx>
            <c:strRef>
              <c:f>'Data sumery'!$D$13</c:f>
              <c:strCache>
                <c:ptCount val="1"/>
                <c:pt idx="0">
                  <c:v>Епід. пов'язані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9B-4ADA-A5C0-FC03B01FE02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19B-4ADA-A5C0-FC03B01FE02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9B-4ADA-A5C0-FC03B01FE02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19B-4ADA-A5C0-FC03B01FE02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19B-4ADA-A5C0-FC03B01FE02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19B-4ADA-A5C0-FC03B01FE02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19B-4ADA-A5C0-FC03B01FE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sumery'!$B$14:$B$21</c:f>
              <c:strCache>
                <c:ptCount val="8"/>
                <c:pt idx="0">
                  <c:v>2017(n=298)</c:v>
                </c:pt>
                <c:pt idx="1">
                  <c:v>2018(n=3659)</c:v>
                </c:pt>
                <c:pt idx="2">
                  <c:v>2019(n=3892)</c:v>
                </c:pt>
                <c:pt idx="3">
                  <c:v>2020(n=3)</c:v>
                </c:pt>
                <c:pt idx="4">
                  <c:v>2021(n=1)</c:v>
                </c:pt>
                <c:pt idx="5">
                  <c:v>2022(n=2)</c:v>
                </c:pt>
                <c:pt idx="6">
                  <c:v>2023(n=13)</c:v>
                </c:pt>
                <c:pt idx="7">
                  <c:v>2024(n=3)</c:v>
                </c:pt>
              </c:strCache>
            </c:strRef>
          </c:cat>
          <c:val>
            <c:numRef>
              <c:f>'Data sumery'!$D$14:$D$21</c:f>
              <c:numCache>
                <c:formatCode>General</c:formatCode>
                <c:ptCount val="8"/>
                <c:pt idx="0">
                  <c:v>0</c:v>
                </c:pt>
                <c:pt idx="1">
                  <c:v>1586</c:v>
                </c:pt>
                <c:pt idx="2">
                  <c:v>1725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19B-4ADA-A5C0-FC03B01FE026}"/>
            </c:ext>
          </c:extLst>
        </c:ser>
        <c:ser>
          <c:idx val="2"/>
          <c:order val="2"/>
          <c:tx>
            <c:strRef>
              <c:f>'Data sumery'!$E$13</c:f>
              <c:strCache>
                <c:ptCount val="1"/>
                <c:pt idx="0">
                  <c:v>Клінічно встан.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'Data sumery'!$B$14:$B$21</c:f>
              <c:strCache>
                <c:ptCount val="8"/>
                <c:pt idx="0">
                  <c:v>2017(n=298)</c:v>
                </c:pt>
                <c:pt idx="1">
                  <c:v>2018(n=3659)</c:v>
                </c:pt>
                <c:pt idx="2">
                  <c:v>2019(n=3892)</c:v>
                </c:pt>
                <c:pt idx="3">
                  <c:v>2020(n=3)</c:v>
                </c:pt>
                <c:pt idx="4">
                  <c:v>2021(n=1)</c:v>
                </c:pt>
                <c:pt idx="5">
                  <c:v>2022(n=2)</c:v>
                </c:pt>
                <c:pt idx="6">
                  <c:v>2023(n=13)</c:v>
                </c:pt>
                <c:pt idx="7">
                  <c:v>2024(n=3)</c:v>
                </c:pt>
              </c:strCache>
            </c:strRef>
          </c:cat>
          <c:val>
            <c:numRef>
              <c:f>'Data sumery'!$E$14:$E$21</c:f>
              <c:numCache>
                <c:formatCode>General</c:formatCode>
                <c:ptCount val="8"/>
                <c:pt idx="0">
                  <c:v>197</c:v>
                </c:pt>
                <c:pt idx="1">
                  <c:v>1503</c:v>
                </c:pt>
                <c:pt idx="2">
                  <c:v>2041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219B-4ADA-A5C0-FC03B01FE0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735618512"/>
        <c:axId val="735624744"/>
      </c:barChart>
      <c:lineChart>
        <c:grouping val="standard"/>
        <c:varyColors val="0"/>
        <c:ser>
          <c:idx val="3"/>
          <c:order val="3"/>
          <c:tx>
            <c:strRef>
              <c:f>'Data sumery'!$F$13</c:f>
              <c:strCache>
                <c:ptCount val="1"/>
                <c:pt idx="0">
                  <c:v>КПК-1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7226902618390807E-3"/>
                  <c:y val="-4.3521279631542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19B-4ADA-A5C0-FC03B01FE026}"/>
                </c:ext>
              </c:extLst>
            </c:dLbl>
            <c:dLbl>
              <c:idx val="1"/>
              <c:layout>
                <c:manualLayout>
                  <c:x val="-6.7226902618390807E-3"/>
                  <c:y val="-5.1434239564550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19B-4ADA-A5C0-FC03B01FE026}"/>
                </c:ext>
              </c:extLst>
            </c:dLbl>
            <c:dLbl>
              <c:idx val="2"/>
              <c:layout>
                <c:manualLayout>
                  <c:x val="0"/>
                  <c:y val="-2.7695359765527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19B-4ADA-A5C0-FC03B01FE026}"/>
                </c:ext>
              </c:extLst>
            </c:dLbl>
            <c:dLbl>
              <c:idx val="3"/>
              <c:layout>
                <c:manualLayout>
                  <c:x val="-4.0281973816717756E-3"/>
                  <c:y val="-7.2800832082301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19B-4ADA-A5C0-FC03B01FE026}"/>
                </c:ext>
              </c:extLst>
            </c:dLbl>
            <c:dLbl>
              <c:idx val="4"/>
              <c:layout>
                <c:manualLayout>
                  <c:x val="-2.014098690835851E-3"/>
                  <c:y val="-3.6400416041150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19B-4ADA-A5C0-FC03B01FE026}"/>
                </c:ext>
              </c:extLst>
            </c:dLbl>
            <c:dLbl>
              <c:idx val="7"/>
              <c:layout>
                <c:manualLayout>
                  <c:x val="-4.6985121378231376E-3"/>
                  <c:y val="-5.6622869397345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19B-4ADA-A5C0-FC03B01FE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sumery'!$B$14:$B$21</c:f>
              <c:strCache>
                <c:ptCount val="8"/>
                <c:pt idx="0">
                  <c:v>2017(n=298)</c:v>
                </c:pt>
                <c:pt idx="1">
                  <c:v>2018(n=3659)</c:v>
                </c:pt>
                <c:pt idx="2">
                  <c:v>2019(n=3892)</c:v>
                </c:pt>
                <c:pt idx="3">
                  <c:v>2020(n=3)</c:v>
                </c:pt>
                <c:pt idx="4">
                  <c:v>2021(n=1)</c:v>
                </c:pt>
                <c:pt idx="5">
                  <c:v>2022(n=2)</c:v>
                </c:pt>
                <c:pt idx="6">
                  <c:v>2023(n=13)</c:v>
                </c:pt>
                <c:pt idx="7">
                  <c:v>2024(n=3)</c:v>
                </c:pt>
              </c:strCache>
            </c:strRef>
          </c:cat>
          <c:val>
            <c:numRef>
              <c:f>'Data sumery'!$F$14:$F$21</c:f>
              <c:numCache>
                <c:formatCode>General</c:formatCode>
                <c:ptCount val="8"/>
                <c:pt idx="0">
                  <c:v>95.8</c:v>
                </c:pt>
                <c:pt idx="1">
                  <c:v>94.5</c:v>
                </c:pt>
                <c:pt idx="2">
                  <c:v>97.1</c:v>
                </c:pt>
                <c:pt idx="3">
                  <c:v>84.4</c:v>
                </c:pt>
                <c:pt idx="4">
                  <c:v>86.3</c:v>
                </c:pt>
                <c:pt idx="5">
                  <c:v>82.4</c:v>
                </c:pt>
                <c:pt idx="6">
                  <c:v>99</c:v>
                </c:pt>
                <c:pt idx="7" formatCode="0.0">
                  <c:v>92.801047120418843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219B-4ADA-A5C0-FC03B01FE026}"/>
            </c:ext>
          </c:extLst>
        </c:ser>
        <c:ser>
          <c:idx val="4"/>
          <c:order val="4"/>
          <c:tx>
            <c:strRef>
              <c:f>'Data sumery'!$G$13</c:f>
              <c:strCache>
                <c:ptCount val="1"/>
                <c:pt idx="0">
                  <c:v>КПК-2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445380523678203E-2"/>
                  <c:y val="5.5390719531054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19B-4ADA-A5C0-FC03B01FE026}"/>
                </c:ext>
              </c:extLst>
            </c:dLbl>
            <c:dLbl>
              <c:idx val="1"/>
              <c:layout>
                <c:manualLayout>
                  <c:x val="1.5686277277624523E-2"/>
                  <c:y val="4.747775959804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19B-4ADA-A5C0-FC03B01FE026}"/>
                </c:ext>
              </c:extLst>
            </c:dLbl>
            <c:dLbl>
              <c:idx val="2"/>
              <c:layout>
                <c:manualLayout>
                  <c:x val="9.0713736311661948E-4"/>
                  <c:y val="6.3743720689385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19B-4ADA-A5C0-FC03B01FE026}"/>
                </c:ext>
              </c:extLst>
            </c:dLbl>
            <c:dLbl>
              <c:idx val="3"/>
              <c:layout>
                <c:manualLayout>
                  <c:x val="-2.0168070785517245E-2"/>
                  <c:y val="4.747775959804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19B-4ADA-A5C0-FC03B01FE026}"/>
                </c:ext>
              </c:extLst>
            </c:dLbl>
            <c:dLbl>
              <c:idx val="4"/>
              <c:layout>
                <c:manualLayout>
                  <c:x val="0"/>
                  <c:y val="4.8533888054867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19B-4ADA-A5C0-FC03B01FE026}"/>
                </c:ext>
              </c:extLst>
            </c:dLbl>
            <c:dLbl>
              <c:idx val="7"/>
              <c:layout>
                <c:manualLayout>
                  <c:x val="-1.5661707126077892E-3"/>
                  <c:y val="2.4266944027433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19B-4ADA-A5C0-FC03B01FE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sumery'!$B$14:$B$21</c:f>
              <c:strCache>
                <c:ptCount val="8"/>
                <c:pt idx="0">
                  <c:v>2017(n=298)</c:v>
                </c:pt>
                <c:pt idx="1">
                  <c:v>2018(n=3659)</c:v>
                </c:pt>
                <c:pt idx="2">
                  <c:v>2019(n=3892)</c:v>
                </c:pt>
                <c:pt idx="3">
                  <c:v>2020(n=3)</c:v>
                </c:pt>
                <c:pt idx="4">
                  <c:v>2021(n=1)</c:v>
                </c:pt>
                <c:pt idx="5">
                  <c:v>2022(n=2)</c:v>
                </c:pt>
                <c:pt idx="6">
                  <c:v>2023(n=13)</c:v>
                </c:pt>
                <c:pt idx="7">
                  <c:v>2024(n=3)</c:v>
                </c:pt>
              </c:strCache>
            </c:strRef>
          </c:cat>
          <c:val>
            <c:numRef>
              <c:f>'Data sumery'!$G$14:$G$21</c:f>
              <c:numCache>
                <c:formatCode>General</c:formatCode>
                <c:ptCount val="8"/>
                <c:pt idx="0">
                  <c:v>95.2</c:v>
                </c:pt>
                <c:pt idx="1">
                  <c:v>93.6</c:v>
                </c:pt>
                <c:pt idx="2">
                  <c:v>95.8</c:v>
                </c:pt>
                <c:pt idx="3">
                  <c:v>82.5</c:v>
                </c:pt>
                <c:pt idx="4">
                  <c:v>78.599999999999994</c:v>
                </c:pt>
                <c:pt idx="5">
                  <c:v>70.8</c:v>
                </c:pt>
                <c:pt idx="6">
                  <c:v>88.7</c:v>
                </c:pt>
                <c:pt idx="7" formatCode="0.0">
                  <c:v>92.263692263692263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D-219B-4ADA-A5C0-FC03B01FE0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3158936"/>
        <c:axId val="443157952"/>
      </c:lineChart>
      <c:catAx>
        <c:axId val="735618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50" b="1">
                    <a:solidFill>
                      <a:schemeClr val="tx1"/>
                    </a:solidFill>
                  </a:rPr>
                  <a:t>Рік і остаточна кваліфікація</a:t>
                </a:r>
                <a:endParaRPr lang="en-US" sz="1050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5624744"/>
        <c:crosses val="autoZero"/>
        <c:auto val="1"/>
        <c:lblAlgn val="ctr"/>
        <c:lblOffset val="100"/>
        <c:noMultiLvlLbl val="0"/>
      </c:catAx>
      <c:valAx>
        <c:axId val="735624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50" b="1">
                    <a:solidFill>
                      <a:schemeClr val="tx1"/>
                    </a:solidFill>
                  </a:rPr>
                  <a:t>Кількість випадків</a:t>
                </a:r>
                <a:endParaRPr lang="en-US" sz="1050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5618512"/>
        <c:crosses val="autoZero"/>
        <c:crossBetween val="between"/>
      </c:valAx>
      <c:valAx>
        <c:axId val="443157952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200" b="1">
                    <a:solidFill>
                      <a:schemeClr val="tx1"/>
                    </a:solidFill>
                  </a:rPr>
                  <a:t>% Охоплення</a:t>
                </a:r>
                <a:endParaRPr lang="en-US" sz="1200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158936"/>
        <c:crosses val="max"/>
        <c:crossBetween val="between"/>
      </c:valAx>
      <c:catAx>
        <c:axId val="443158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431579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579756090226858E-2"/>
          <c:y val="3.7037037037037035E-2"/>
          <c:w val="0.79288958765588013"/>
          <c:h val="0.6375998833479148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'Data sumery'!$Z$4</c:f>
              <c:strCache>
                <c:ptCount val="1"/>
                <c:pt idx="0">
                  <c:v>Лабораторно підтверджені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'Data sumery'!$Y$5:$Y$9</c:f>
              <c:strCache>
                <c:ptCount val="5"/>
                <c:pt idx="0">
                  <c:v>2020(n=3)</c:v>
                </c:pt>
                <c:pt idx="1">
                  <c:v>2021(n=1)</c:v>
                </c:pt>
                <c:pt idx="2">
                  <c:v>2022(n=2)</c:v>
                </c:pt>
                <c:pt idx="3">
                  <c:v>2023(n=13)</c:v>
                </c:pt>
                <c:pt idx="4">
                  <c:v>2024(n=3)</c:v>
                </c:pt>
              </c:strCache>
            </c:strRef>
          </c:cat>
          <c:val>
            <c:numRef>
              <c:f>'Data sumery'!$Z$5:$Z$9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C4-4030-B503-4FC3704EF47B}"/>
            </c:ext>
          </c:extLst>
        </c:ser>
        <c:ser>
          <c:idx val="1"/>
          <c:order val="1"/>
          <c:tx>
            <c:strRef>
              <c:f>'Data sumery'!$AA$4</c:f>
              <c:strCache>
                <c:ptCount val="1"/>
                <c:pt idx="0">
                  <c:v>Епід. пов'язані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'Data sumery'!$Y$5:$Y$9</c:f>
              <c:strCache>
                <c:ptCount val="5"/>
                <c:pt idx="0">
                  <c:v>2020(n=3)</c:v>
                </c:pt>
                <c:pt idx="1">
                  <c:v>2021(n=1)</c:v>
                </c:pt>
                <c:pt idx="2">
                  <c:v>2022(n=2)</c:v>
                </c:pt>
                <c:pt idx="3">
                  <c:v>2023(n=13)</c:v>
                </c:pt>
                <c:pt idx="4">
                  <c:v>2024(n=3)</c:v>
                </c:pt>
              </c:strCache>
            </c:strRef>
          </c:cat>
          <c:val>
            <c:numRef>
              <c:f>'Data sumery'!$AA$5:$AA$9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C4-4030-B503-4FC3704EF47B}"/>
            </c:ext>
          </c:extLst>
        </c:ser>
        <c:ser>
          <c:idx val="2"/>
          <c:order val="2"/>
          <c:tx>
            <c:strRef>
              <c:f>'Data sumery'!$AB$4</c:f>
              <c:strCache>
                <c:ptCount val="1"/>
                <c:pt idx="0">
                  <c:v>Клінічно встан.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'Data sumery'!$Y$5:$Y$9</c:f>
              <c:strCache>
                <c:ptCount val="5"/>
                <c:pt idx="0">
                  <c:v>2020(n=3)</c:v>
                </c:pt>
                <c:pt idx="1">
                  <c:v>2021(n=1)</c:v>
                </c:pt>
                <c:pt idx="2">
                  <c:v>2022(n=2)</c:v>
                </c:pt>
                <c:pt idx="3">
                  <c:v>2023(n=13)</c:v>
                </c:pt>
                <c:pt idx="4">
                  <c:v>2024(n=3)</c:v>
                </c:pt>
              </c:strCache>
            </c:strRef>
          </c:cat>
          <c:val>
            <c:numRef>
              <c:f>'Data sumery'!$AB$5:$AB$9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C4-4030-B503-4FC3704EF4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834972784"/>
        <c:axId val="834983344"/>
      </c:barChart>
      <c:lineChart>
        <c:grouping val="standard"/>
        <c:varyColors val="0"/>
        <c:ser>
          <c:idx val="3"/>
          <c:order val="3"/>
          <c:tx>
            <c:strRef>
              <c:f>'Data sumery'!$AC$4</c:f>
              <c:strCache>
                <c:ptCount val="1"/>
                <c:pt idx="0">
                  <c:v>КПК-1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0911074740861995E-2"/>
                  <c:y val="-5.5555555555555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C4-4030-B503-4FC3704EF47B}"/>
                </c:ext>
              </c:extLst>
            </c:dLbl>
            <c:dLbl>
              <c:idx val="1"/>
              <c:layout>
                <c:manualLayout>
                  <c:x val="-4.3644298963448304E-3"/>
                  <c:y val="-5.0925925925925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C4-4030-B503-4FC3704EF47B}"/>
                </c:ext>
              </c:extLst>
            </c:dLbl>
            <c:dLbl>
              <c:idx val="2"/>
              <c:layout>
                <c:manualLayout>
                  <c:x val="-1.7457719585379238E-2"/>
                  <c:y val="-6.0185185185185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C4-4030-B503-4FC3704EF47B}"/>
                </c:ext>
              </c:extLst>
            </c:dLbl>
            <c:dLbl>
              <c:idx val="4"/>
              <c:layout>
                <c:manualLayout>
                  <c:x val="-1.600272475508896E-16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CC4-4030-B503-4FC3704EF4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sumery'!$Y$5:$Y$9</c:f>
              <c:strCache>
                <c:ptCount val="5"/>
                <c:pt idx="0">
                  <c:v>2020(n=3)</c:v>
                </c:pt>
                <c:pt idx="1">
                  <c:v>2021(n=1)</c:v>
                </c:pt>
                <c:pt idx="2">
                  <c:v>2022(n=2)</c:v>
                </c:pt>
                <c:pt idx="3">
                  <c:v>2023(n=13)</c:v>
                </c:pt>
                <c:pt idx="4">
                  <c:v>2024(n=3)</c:v>
                </c:pt>
              </c:strCache>
            </c:strRef>
          </c:cat>
          <c:val>
            <c:numRef>
              <c:f>'Data sumery'!$AC$5:$AC$9</c:f>
              <c:numCache>
                <c:formatCode>General</c:formatCode>
                <c:ptCount val="5"/>
                <c:pt idx="0">
                  <c:v>84.4</c:v>
                </c:pt>
                <c:pt idx="1">
                  <c:v>86.3</c:v>
                </c:pt>
                <c:pt idx="2">
                  <c:v>82.4</c:v>
                </c:pt>
                <c:pt idx="3">
                  <c:v>99</c:v>
                </c:pt>
                <c:pt idx="4" formatCode="0.0">
                  <c:v>92.801047120418843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CC4-4030-B503-4FC3704EF47B}"/>
            </c:ext>
          </c:extLst>
        </c:ser>
        <c:ser>
          <c:idx val="4"/>
          <c:order val="4"/>
          <c:tx>
            <c:strRef>
              <c:f>'Data sumery'!$AD$4</c:f>
              <c:strCache>
                <c:ptCount val="1"/>
                <c:pt idx="0">
                  <c:v>КПК-2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0911074740861995E-2"/>
                  <c:y val="6.944444444444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CC4-4030-B503-4FC3704EF47B}"/>
                </c:ext>
              </c:extLst>
            </c:dLbl>
            <c:dLbl>
              <c:idx val="1"/>
              <c:layout>
                <c:manualLayout>
                  <c:x val="-8.7288597926896191E-3"/>
                  <c:y val="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CC4-4030-B503-4FC3704EF47B}"/>
                </c:ext>
              </c:extLst>
            </c:dLbl>
            <c:dLbl>
              <c:idx val="3"/>
              <c:layout>
                <c:manualLayout>
                  <c:x val="2.1822149481723868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CC4-4030-B503-4FC3704EF4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sumery'!$Y$5:$Y$9</c:f>
              <c:strCache>
                <c:ptCount val="5"/>
                <c:pt idx="0">
                  <c:v>2020(n=3)</c:v>
                </c:pt>
                <c:pt idx="1">
                  <c:v>2021(n=1)</c:v>
                </c:pt>
                <c:pt idx="2">
                  <c:v>2022(n=2)</c:v>
                </c:pt>
                <c:pt idx="3">
                  <c:v>2023(n=13)</c:v>
                </c:pt>
                <c:pt idx="4">
                  <c:v>2024(n=3)</c:v>
                </c:pt>
              </c:strCache>
            </c:strRef>
          </c:cat>
          <c:val>
            <c:numRef>
              <c:f>'Data sumery'!$AD$5:$AD$9</c:f>
              <c:numCache>
                <c:formatCode>General</c:formatCode>
                <c:ptCount val="5"/>
                <c:pt idx="0">
                  <c:v>82.5</c:v>
                </c:pt>
                <c:pt idx="1">
                  <c:v>78.599999999999994</c:v>
                </c:pt>
                <c:pt idx="2">
                  <c:v>70.8</c:v>
                </c:pt>
                <c:pt idx="3">
                  <c:v>88.7</c:v>
                </c:pt>
                <c:pt idx="4" formatCode="0.0">
                  <c:v>92.263692263692263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7CC4-4030-B503-4FC3704EF4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4883024"/>
        <c:axId val="834891184"/>
      </c:lineChart>
      <c:catAx>
        <c:axId val="834972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00" b="1" i="0" u="none" strike="noStrike" kern="1200" baseline="0">
                    <a:solidFill>
                      <a:schemeClr val="tx1"/>
                    </a:solidFill>
                  </a:rPr>
                  <a:t>Рік і остаточна кваліфікація</a:t>
                </a:r>
                <a:endParaRPr lang="en-US" sz="1000" b="1" i="0" u="none" strike="noStrike" kern="1200" baseline="0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4983344"/>
        <c:crosses val="autoZero"/>
        <c:auto val="1"/>
        <c:lblAlgn val="ctr"/>
        <c:lblOffset val="100"/>
        <c:noMultiLvlLbl val="0"/>
      </c:catAx>
      <c:valAx>
        <c:axId val="834983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00" b="1" i="0" u="none" strike="noStrike" kern="1200" baseline="0">
                    <a:solidFill>
                      <a:schemeClr val="tx1"/>
                    </a:solidFill>
                  </a:rPr>
                  <a:t>Кількість випадків</a:t>
                </a:r>
                <a:endParaRPr lang="en-US" sz="1000" b="1" i="0" u="none" strike="noStrike" kern="1200" baseline="0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4972784"/>
        <c:crosses val="autoZero"/>
        <c:crossBetween val="between"/>
      </c:valAx>
      <c:valAx>
        <c:axId val="83489118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00" b="1" i="0" u="none" strike="noStrike" kern="1200" baseline="0">
                    <a:solidFill>
                      <a:schemeClr val="tx1"/>
                    </a:solidFill>
                  </a:rPr>
                  <a:t>% Охоплення</a:t>
                </a:r>
                <a:endParaRPr lang="en-US" sz="1000" b="1" i="0" u="none" strike="noStrike" kern="1200" baseline="0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4883024"/>
        <c:crosses val="max"/>
        <c:crossBetween val="between"/>
      </c:valAx>
      <c:catAx>
        <c:axId val="834883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348911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'Measles by year'!$C$105</c:f>
              <c:strCache>
                <c:ptCount val="1"/>
                <c:pt idx="0">
                  <c:v>Лабораторно підтверджені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'Measles by year'!$A$106:$B$201</c:f>
              <c:multiLvlStrCache>
                <c:ptCount val="96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J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J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J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2017(n=298)</c:v>
                  </c:pt>
                  <c:pt idx="12">
                    <c:v>2018(n=3659)</c:v>
                  </c:pt>
                  <c:pt idx="24">
                    <c:v>2019(n=3892)</c:v>
                  </c:pt>
                  <c:pt idx="36">
                    <c:v>2020(n=3)</c:v>
                  </c:pt>
                  <c:pt idx="48">
                    <c:v>2021(n=1)</c:v>
                  </c:pt>
                  <c:pt idx="60">
                    <c:v>2022(n=2)</c:v>
                  </c:pt>
                  <c:pt idx="72">
                    <c:v>2023(n=13)</c:v>
                  </c:pt>
                  <c:pt idx="84">
                    <c:v>2024(n=3)</c:v>
                  </c:pt>
                </c:lvl>
              </c:multiLvlStrCache>
            </c:multiLvlStrRef>
          </c:cat>
          <c:val>
            <c:numRef>
              <c:f>'Measles by year'!$C$106:$C$201</c:f>
              <c:numCache>
                <c:formatCode>General</c:formatCode>
                <c:ptCount val="9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15</c:v>
                </c:pt>
                <c:pt idx="6">
                  <c:v>8</c:v>
                </c:pt>
                <c:pt idx="7">
                  <c:v>2</c:v>
                </c:pt>
                <c:pt idx="8">
                  <c:v>1</c:v>
                </c:pt>
                <c:pt idx="9">
                  <c:v>11</c:v>
                </c:pt>
                <c:pt idx="10">
                  <c:v>31</c:v>
                </c:pt>
                <c:pt idx="11">
                  <c:v>33</c:v>
                </c:pt>
                <c:pt idx="12">
                  <c:v>28</c:v>
                </c:pt>
                <c:pt idx="13">
                  <c:v>36</c:v>
                </c:pt>
                <c:pt idx="14">
                  <c:v>55</c:v>
                </c:pt>
                <c:pt idx="15">
                  <c:v>31</c:v>
                </c:pt>
                <c:pt idx="16">
                  <c:v>37</c:v>
                </c:pt>
                <c:pt idx="17">
                  <c:v>34</c:v>
                </c:pt>
                <c:pt idx="18">
                  <c:v>85</c:v>
                </c:pt>
                <c:pt idx="19">
                  <c:v>46</c:v>
                </c:pt>
                <c:pt idx="20">
                  <c:v>32</c:v>
                </c:pt>
                <c:pt idx="21">
                  <c:v>61</c:v>
                </c:pt>
                <c:pt idx="22">
                  <c:v>95</c:v>
                </c:pt>
                <c:pt idx="23">
                  <c:v>30</c:v>
                </c:pt>
                <c:pt idx="24">
                  <c:v>26</c:v>
                </c:pt>
                <c:pt idx="25">
                  <c:v>22</c:v>
                </c:pt>
                <c:pt idx="26">
                  <c:v>24</c:v>
                </c:pt>
                <c:pt idx="27">
                  <c:v>32</c:v>
                </c:pt>
                <c:pt idx="28">
                  <c:v>14</c:v>
                </c:pt>
                <c:pt idx="29">
                  <c:v>4</c:v>
                </c:pt>
                <c:pt idx="30">
                  <c:v>1</c:v>
                </c:pt>
                <c:pt idx="31">
                  <c:v>0</c:v>
                </c:pt>
                <c:pt idx="32">
                  <c:v>0</c:v>
                </c:pt>
                <c:pt idx="33">
                  <c:v>1</c:v>
                </c:pt>
                <c:pt idx="34">
                  <c:v>0</c:v>
                </c:pt>
                <c:pt idx="35">
                  <c:v>2</c:v>
                </c:pt>
                <c:pt idx="36">
                  <c:v>1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3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9">
                  <c:v>7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1</c:v>
                </c:pt>
                <c:pt idx="89">
                  <c:v>1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7F-4EA5-B8F2-7FEA24728570}"/>
            </c:ext>
          </c:extLst>
        </c:ser>
        <c:ser>
          <c:idx val="1"/>
          <c:order val="1"/>
          <c:tx>
            <c:strRef>
              <c:f>'Measles by year'!$D$105</c:f>
              <c:strCache>
                <c:ptCount val="1"/>
                <c:pt idx="0">
                  <c:v>Епід. пов'язані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'Measles by year'!$A$106:$B$201</c:f>
              <c:multiLvlStrCache>
                <c:ptCount val="96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J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J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J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2017(n=298)</c:v>
                  </c:pt>
                  <c:pt idx="12">
                    <c:v>2018(n=3659)</c:v>
                  </c:pt>
                  <c:pt idx="24">
                    <c:v>2019(n=3892)</c:v>
                  </c:pt>
                  <c:pt idx="36">
                    <c:v>2020(n=3)</c:v>
                  </c:pt>
                  <c:pt idx="48">
                    <c:v>2021(n=1)</c:v>
                  </c:pt>
                  <c:pt idx="60">
                    <c:v>2022(n=2)</c:v>
                  </c:pt>
                  <c:pt idx="72">
                    <c:v>2023(n=13)</c:v>
                  </c:pt>
                  <c:pt idx="84">
                    <c:v>2024(n=3)</c:v>
                  </c:pt>
                </c:lvl>
              </c:multiLvlStrCache>
            </c:multiLvlStrRef>
          </c:cat>
          <c:val>
            <c:numRef>
              <c:f>'Measles by year'!$D$106:$D$201</c:f>
              <c:numCache>
                <c:formatCode>General</c:formatCode>
                <c:ptCount val="96"/>
                <c:pt idx="12">
                  <c:v>49</c:v>
                </c:pt>
                <c:pt idx="13">
                  <c:v>41</c:v>
                </c:pt>
                <c:pt idx="14">
                  <c:v>78</c:v>
                </c:pt>
                <c:pt idx="15">
                  <c:v>119</c:v>
                </c:pt>
                <c:pt idx="16">
                  <c:v>124</c:v>
                </c:pt>
                <c:pt idx="17">
                  <c:v>126</c:v>
                </c:pt>
                <c:pt idx="18">
                  <c:v>71</c:v>
                </c:pt>
                <c:pt idx="19">
                  <c:v>63</c:v>
                </c:pt>
                <c:pt idx="20">
                  <c:v>65</c:v>
                </c:pt>
                <c:pt idx="21">
                  <c:v>128</c:v>
                </c:pt>
                <c:pt idx="22">
                  <c:v>368</c:v>
                </c:pt>
                <c:pt idx="23">
                  <c:v>354</c:v>
                </c:pt>
                <c:pt idx="24">
                  <c:v>227</c:v>
                </c:pt>
                <c:pt idx="25">
                  <c:v>368</c:v>
                </c:pt>
                <c:pt idx="26">
                  <c:v>365</c:v>
                </c:pt>
                <c:pt idx="27">
                  <c:v>341</c:v>
                </c:pt>
                <c:pt idx="28">
                  <c:v>289</c:v>
                </c:pt>
                <c:pt idx="29">
                  <c:v>104</c:v>
                </c:pt>
                <c:pt idx="30">
                  <c:v>26</c:v>
                </c:pt>
                <c:pt idx="31">
                  <c:v>4</c:v>
                </c:pt>
                <c:pt idx="32">
                  <c:v>1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7F-4EA5-B8F2-7FEA24728570}"/>
            </c:ext>
          </c:extLst>
        </c:ser>
        <c:ser>
          <c:idx val="2"/>
          <c:order val="2"/>
          <c:tx>
            <c:strRef>
              <c:f>'Measles by year'!$E$105</c:f>
              <c:strCache>
                <c:ptCount val="1"/>
                <c:pt idx="0">
                  <c:v>Клінічно встан.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'Measles by year'!$A$106:$B$201</c:f>
              <c:multiLvlStrCache>
                <c:ptCount val="96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J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J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J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2017(n=298)</c:v>
                  </c:pt>
                  <c:pt idx="12">
                    <c:v>2018(n=3659)</c:v>
                  </c:pt>
                  <c:pt idx="24">
                    <c:v>2019(n=3892)</c:v>
                  </c:pt>
                  <c:pt idx="36">
                    <c:v>2020(n=3)</c:v>
                  </c:pt>
                  <c:pt idx="48">
                    <c:v>2021(n=1)</c:v>
                  </c:pt>
                  <c:pt idx="60">
                    <c:v>2022(n=2)</c:v>
                  </c:pt>
                  <c:pt idx="72">
                    <c:v>2023(n=13)</c:v>
                  </c:pt>
                  <c:pt idx="84">
                    <c:v>2024(n=3)</c:v>
                  </c:pt>
                </c:lvl>
              </c:multiLvlStrCache>
            </c:multiLvlStrRef>
          </c:cat>
          <c:val>
            <c:numRef>
              <c:f>'Measles by year'!$E$106:$E$201</c:f>
              <c:numCache>
                <c:formatCode>General</c:formatCode>
                <c:ptCount val="9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35</c:v>
                </c:pt>
                <c:pt idx="6">
                  <c:v>8</c:v>
                </c:pt>
                <c:pt idx="7">
                  <c:v>2</c:v>
                </c:pt>
                <c:pt idx="8">
                  <c:v>0</c:v>
                </c:pt>
                <c:pt idx="9">
                  <c:v>14</c:v>
                </c:pt>
                <c:pt idx="10">
                  <c:v>71</c:v>
                </c:pt>
                <c:pt idx="11">
                  <c:v>67</c:v>
                </c:pt>
                <c:pt idx="12">
                  <c:v>47</c:v>
                </c:pt>
                <c:pt idx="13">
                  <c:v>67</c:v>
                </c:pt>
                <c:pt idx="14">
                  <c:v>89</c:v>
                </c:pt>
                <c:pt idx="15">
                  <c:v>111</c:v>
                </c:pt>
                <c:pt idx="16">
                  <c:v>76</c:v>
                </c:pt>
                <c:pt idx="17">
                  <c:v>65</c:v>
                </c:pt>
                <c:pt idx="18">
                  <c:v>90</c:v>
                </c:pt>
                <c:pt idx="19">
                  <c:v>66</c:v>
                </c:pt>
                <c:pt idx="20">
                  <c:v>47</c:v>
                </c:pt>
                <c:pt idx="21">
                  <c:v>95</c:v>
                </c:pt>
                <c:pt idx="22">
                  <c:v>352</c:v>
                </c:pt>
                <c:pt idx="23">
                  <c:v>398</c:v>
                </c:pt>
                <c:pt idx="24">
                  <c:v>552</c:v>
                </c:pt>
                <c:pt idx="25">
                  <c:v>306</c:v>
                </c:pt>
                <c:pt idx="26">
                  <c:v>228</c:v>
                </c:pt>
                <c:pt idx="27">
                  <c:v>409</c:v>
                </c:pt>
                <c:pt idx="28">
                  <c:v>302</c:v>
                </c:pt>
                <c:pt idx="29">
                  <c:v>167</c:v>
                </c:pt>
                <c:pt idx="30">
                  <c:v>49</c:v>
                </c:pt>
                <c:pt idx="31">
                  <c:v>20</c:v>
                </c:pt>
                <c:pt idx="32">
                  <c:v>3</c:v>
                </c:pt>
                <c:pt idx="33">
                  <c:v>3</c:v>
                </c:pt>
                <c:pt idx="34">
                  <c:v>1</c:v>
                </c:pt>
                <c:pt idx="35">
                  <c:v>1</c:v>
                </c:pt>
                <c:pt idx="36">
                  <c:v>0</c:v>
                </c:pt>
                <c:pt idx="37">
                  <c:v>0</c:v>
                </c:pt>
                <c:pt idx="38">
                  <c:v>1</c:v>
                </c:pt>
                <c:pt idx="39">
                  <c:v>1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1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1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1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1</c:v>
                </c:pt>
                <c:pt idx="80">
                  <c:v>0</c:v>
                </c:pt>
                <c:pt idx="81">
                  <c:v>1</c:v>
                </c:pt>
                <c:pt idx="82">
                  <c:v>0</c:v>
                </c:pt>
                <c:pt idx="83">
                  <c:v>1</c:v>
                </c:pt>
                <c:pt idx="84">
                  <c:v>1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7F-4EA5-B8F2-7FEA247285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59189280"/>
        <c:axId val="559186328"/>
      </c:barChart>
      <c:catAx>
        <c:axId val="5591892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50" b="1">
                    <a:solidFill>
                      <a:sysClr val="windowText" lastClr="000000"/>
                    </a:solidFill>
                  </a:rPr>
                  <a:t>Рік і місяць</a:t>
                </a:r>
                <a:endParaRPr lang="en-US" sz="105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9186328"/>
        <c:crosses val="autoZero"/>
        <c:auto val="1"/>
        <c:lblAlgn val="ctr"/>
        <c:lblOffset val="100"/>
        <c:noMultiLvlLbl val="0"/>
      </c:catAx>
      <c:valAx>
        <c:axId val="559186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50" b="1">
                    <a:solidFill>
                      <a:sysClr val="windowText" lastClr="000000"/>
                    </a:solidFill>
                  </a:rPr>
                  <a:t>Кількість випадків</a:t>
                </a:r>
                <a:endParaRPr lang="en-US" sz="105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918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'Measles by year'!$J$123</c:f>
              <c:strCache>
                <c:ptCount val="1"/>
                <c:pt idx="0">
                  <c:v>Лабораторно підтверджені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'Measles by year'!$H$124:$I$183</c:f>
              <c:multiLvlStrCache>
                <c:ptCount val="60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2020(n=3)</c:v>
                  </c:pt>
                  <c:pt idx="12">
                    <c:v>2021(n=1)</c:v>
                  </c:pt>
                  <c:pt idx="24">
                    <c:v>2022(n=2)</c:v>
                  </c:pt>
                  <c:pt idx="36">
                    <c:v>2023(n=13)</c:v>
                  </c:pt>
                  <c:pt idx="48">
                    <c:v>2024(n=3)</c:v>
                  </c:pt>
                </c:lvl>
              </c:multiLvlStrCache>
            </c:multiLvlStrRef>
          </c:cat>
          <c:val>
            <c:numRef>
              <c:f>'Measles by year'!$J$124:$J$183</c:f>
              <c:numCache>
                <c:formatCode>General</c:formatCode>
                <c:ptCount val="60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3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3</c:v>
                </c:pt>
                <c:pt idx="43">
                  <c:v>4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1</c:v>
                </c:pt>
                <c:pt idx="53">
                  <c:v>1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25-4325-B76B-D6744A27B7AF}"/>
            </c:ext>
          </c:extLst>
        </c:ser>
        <c:ser>
          <c:idx val="1"/>
          <c:order val="1"/>
          <c:tx>
            <c:strRef>
              <c:f>'Measles by year'!$K$123</c:f>
              <c:strCache>
                <c:ptCount val="1"/>
                <c:pt idx="0">
                  <c:v>Епід. пов'язані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'Measles by year'!$H$124:$I$183</c:f>
              <c:multiLvlStrCache>
                <c:ptCount val="60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2020(n=3)</c:v>
                  </c:pt>
                  <c:pt idx="12">
                    <c:v>2021(n=1)</c:v>
                  </c:pt>
                  <c:pt idx="24">
                    <c:v>2022(n=2)</c:v>
                  </c:pt>
                  <c:pt idx="36">
                    <c:v>2023(n=13)</c:v>
                  </c:pt>
                  <c:pt idx="48">
                    <c:v>2024(n=3)</c:v>
                  </c:pt>
                </c:lvl>
              </c:multiLvlStrCache>
            </c:multiLvlStrRef>
          </c:cat>
          <c:val>
            <c:numRef>
              <c:f>'Measles by year'!$K$124:$K$183</c:f>
              <c:numCache>
                <c:formatCode>General</c:formatCode>
                <c:ptCount val="6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25-4325-B76B-D6744A27B7AF}"/>
            </c:ext>
          </c:extLst>
        </c:ser>
        <c:ser>
          <c:idx val="2"/>
          <c:order val="2"/>
          <c:tx>
            <c:strRef>
              <c:f>'Measles by year'!$L$123</c:f>
              <c:strCache>
                <c:ptCount val="1"/>
                <c:pt idx="0">
                  <c:v>Клінічно встан.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'Measles by year'!$H$124:$I$183</c:f>
              <c:multiLvlStrCache>
                <c:ptCount val="60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2020(n=3)</c:v>
                  </c:pt>
                  <c:pt idx="12">
                    <c:v>2021(n=1)</c:v>
                  </c:pt>
                  <c:pt idx="24">
                    <c:v>2022(n=2)</c:v>
                  </c:pt>
                  <c:pt idx="36">
                    <c:v>2023(n=13)</c:v>
                  </c:pt>
                  <c:pt idx="48">
                    <c:v>2024(n=3)</c:v>
                  </c:pt>
                </c:lvl>
              </c:multiLvlStrCache>
            </c:multiLvlStrRef>
          </c:cat>
          <c:val>
            <c:numRef>
              <c:f>'Measles by year'!$L$124:$L$183</c:f>
              <c:numCache>
                <c:formatCode>General</c:formatCode>
                <c:ptCount val="6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1</c:v>
                </c:pt>
                <c:pt idx="44">
                  <c:v>0</c:v>
                </c:pt>
                <c:pt idx="45">
                  <c:v>1</c:v>
                </c:pt>
                <c:pt idx="46">
                  <c:v>0</c:v>
                </c:pt>
                <c:pt idx="47">
                  <c:v>1</c:v>
                </c:pt>
                <c:pt idx="48">
                  <c:v>1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25-4325-B76B-D6744A27B7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6019695"/>
        <c:axId val="1266023055"/>
      </c:barChart>
      <c:catAx>
        <c:axId val="12660196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>
                    <a:solidFill>
                      <a:schemeClr val="tx1"/>
                    </a:solidFill>
                  </a:rPr>
                  <a:t>Рік і місяць</a:t>
                </a:r>
                <a:endParaRPr lang="en-US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6023055"/>
        <c:crosses val="autoZero"/>
        <c:auto val="1"/>
        <c:lblAlgn val="ctr"/>
        <c:lblOffset val="100"/>
        <c:noMultiLvlLbl val="0"/>
      </c:catAx>
      <c:valAx>
        <c:axId val="1266023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>
                    <a:solidFill>
                      <a:schemeClr val="tx1"/>
                    </a:solidFill>
                  </a:rPr>
                  <a:t>Кількість випадків</a:t>
                </a:r>
                <a:endParaRPr lang="en-US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6019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'Measles by year'!$C$203</c:f>
              <c:strCache>
                <c:ptCount val="1"/>
                <c:pt idx="0">
                  <c:v>Лабораторно підтверджені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'Measles by year'!$A$204:$B$299</c:f>
              <c:multiLvlStrCache>
                <c:ptCount val="96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J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J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J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2017(n=0)</c:v>
                  </c:pt>
                  <c:pt idx="12">
                    <c:v>2018(n=2)</c:v>
                  </c:pt>
                  <c:pt idx="24">
                    <c:v>2019(n=2)</c:v>
                  </c:pt>
                  <c:pt idx="36">
                    <c:v>2020(n=0)</c:v>
                  </c:pt>
                  <c:pt idx="48">
                    <c:v>2021(n=0)</c:v>
                  </c:pt>
                  <c:pt idx="60">
                    <c:v>2022(n=1)</c:v>
                  </c:pt>
                  <c:pt idx="72">
                    <c:v>2023(n=0)</c:v>
                  </c:pt>
                  <c:pt idx="84">
                    <c:v>2024(n=0)</c:v>
                  </c:pt>
                </c:lvl>
              </c:multiLvlStrCache>
            </c:multiLvlStrRef>
          </c:cat>
          <c:val>
            <c:numRef>
              <c:f>'Measles by year'!$C$204:$C$299</c:f>
              <c:numCache>
                <c:formatCode>General</c:formatCode>
                <c:ptCount val="9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8">
                  <c:v>0</c:v>
                </c:pt>
                <c:pt idx="20">
                  <c:v>1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FB-4AB2-934D-089F1C327B2D}"/>
            </c:ext>
          </c:extLst>
        </c:ser>
        <c:ser>
          <c:idx val="1"/>
          <c:order val="1"/>
          <c:tx>
            <c:strRef>
              <c:f>'Measles by year'!$D$203</c:f>
              <c:strCache>
                <c:ptCount val="1"/>
                <c:pt idx="0">
                  <c:v>Епід. пов'язані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'Measles by year'!$A$204:$B$299</c:f>
              <c:multiLvlStrCache>
                <c:ptCount val="96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J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J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J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2017(n=0)</c:v>
                  </c:pt>
                  <c:pt idx="12">
                    <c:v>2018(n=2)</c:v>
                  </c:pt>
                  <c:pt idx="24">
                    <c:v>2019(n=2)</c:v>
                  </c:pt>
                  <c:pt idx="36">
                    <c:v>2020(n=0)</c:v>
                  </c:pt>
                  <c:pt idx="48">
                    <c:v>2021(n=0)</c:v>
                  </c:pt>
                  <c:pt idx="60">
                    <c:v>2022(n=1)</c:v>
                  </c:pt>
                  <c:pt idx="72">
                    <c:v>2023(n=0)</c:v>
                  </c:pt>
                  <c:pt idx="84">
                    <c:v>2024(n=0)</c:v>
                  </c:pt>
                </c:lvl>
              </c:multiLvlStrCache>
            </c:multiLvlStrRef>
          </c:cat>
          <c:val>
            <c:numRef>
              <c:f>'Measles by year'!$D$204:$D$299</c:f>
              <c:numCache>
                <c:formatCode>General</c:formatCode>
                <c:ptCount val="9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FB-4AB2-934D-089F1C327B2D}"/>
            </c:ext>
          </c:extLst>
        </c:ser>
        <c:ser>
          <c:idx val="2"/>
          <c:order val="2"/>
          <c:tx>
            <c:strRef>
              <c:f>'Measles by year'!$E$203</c:f>
              <c:strCache>
                <c:ptCount val="1"/>
                <c:pt idx="0">
                  <c:v>Клінічно встан.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'Measles by year'!$A$204:$B$299</c:f>
              <c:multiLvlStrCache>
                <c:ptCount val="96"/>
                <c:lvl>
                  <c:pt idx="0">
                    <c:v>J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J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J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J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J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J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J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J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2017(n=0)</c:v>
                  </c:pt>
                  <c:pt idx="12">
                    <c:v>2018(n=2)</c:v>
                  </c:pt>
                  <c:pt idx="24">
                    <c:v>2019(n=2)</c:v>
                  </c:pt>
                  <c:pt idx="36">
                    <c:v>2020(n=0)</c:v>
                  </c:pt>
                  <c:pt idx="48">
                    <c:v>2021(n=0)</c:v>
                  </c:pt>
                  <c:pt idx="60">
                    <c:v>2022(n=1)</c:v>
                  </c:pt>
                  <c:pt idx="72">
                    <c:v>2023(n=0)</c:v>
                  </c:pt>
                  <c:pt idx="84">
                    <c:v>2024(n=0)</c:v>
                  </c:pt>
                </c:lvl>
              </c:multiLvlStrCache>
            </c:multiLvlStrRef>
          </c:cat>
          <c:val>
            <c:numRef>
              <c:f>'Measles by year'!$E$204:$E$299</c:f>
              <c:numCache>
                <c:formatCode>General</c:formatCode>
                <c:ptCount val="9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5">
                  <c:v>1</c:v>
                </c:pt>
                <c:pt idx="27">
                  <c:v>1</c:v>
                </c:pt>
                <c:pt idx="32">
                  <c:v>1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1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FB-4AB2-934D-089F1C327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73927128"/>
        <c:axId val="573927456"/>
      </c:barChart>
      <c:catAx>
        <c:axId val="573927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>
                    <a:solidFill>
                      <a:sysClr val="windowText" lastClr="000000"/>
                    </a:solidFill>
                  </a:rPr>
                  <a:t>Рік і місяць</a:t>
                </a:r>
                <a:endParaRPr lang="en-US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3927456"/>
        <c:crosses val="autoZero"/>
        <c:auto val="1"/>
        <c:lblAlgn val="ctr"/>
        <c:lblOffset val="100"/>
        <c:noMultiLvlLbl val="0"/>
      </c:catAx>
      <c:valAx>
        <c:axId val="57392745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50" b="1">
                    <a:solidFill>
                      <a:sysClr val="windowText" lastClr="000000"/>
                    </a:solidFill>
                  </a:rPr>
                  <a:t>Кількість випадків</a:t>
                </a:r>
                <a:endParaRPr lang="en-US" sz="105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3927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'Data sumery'!$C$34</c:f>
              <c:strCache>
                <c:ptCount val="1"/>
                <c:pt idx="0">
                  <c:v>0 доз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multiLvlStrRef>
              <c:f>'Data sumery'!$A$35:$B$98</c:f>
              <c:multiLvlStrCache>
                <c:ptCount val="64"/>
                <c:lvl>
                  <c:pt idx="0">
                    <c:v>&lt;1</c:v>
                  </c:pt>
                  <c:pt idx="1">
                    <c:v>1-4</c:v>
                  </c:pt>
                  <c:pt idx="2">
                    <c:v>5-9</c:v>
                  </c:pt>
                  <c:pt idx="3">
                    <c:v>10-14</c:v>
                  </c:pt>
                  <c:pt idx="4">
                    <c:v>15-19</c:v>
                  </c:pt>
                  <c:pt idx="5">
                    <c:v>20-29</c:v>
                  </c:pt>
                  <c:pt idx="6">
                    <c:v>30+</c:v>
                  </c:pt>
                  <c:pt idx="7">
                    <c:v>Unknown</c:v>
                  </c:pt>
                  <c:pt idx="8">
                    <c:v>&lt;1</c:v>
                  </c:pt>
                  <c:pt idx="9">
                    <c:v>1-4</c:v>
                  </c:pt>
                  <c:pt idx="10">
                    <c:v>5-9</c:v>
                  </c:pt>
                  <c:pt idx="11">
                    <c:v>10-14</c:v>
                  </c:pt>
                  <c:pt idx="12">
                    <c:v>15-19</c:v>
                  </c:pt>
                  <c:pt idx="13">
                    <c:v>20-29</c:v>
                  </c:pt>
                  <c:pt idx="14">
                    <c:v>30+</c:v>
                  </c:pt>
                  <c:pt idx="15">
                    <c:v>Unknown</c:v>
                  </c:pt>
                  <c:pt idx="16">
                    <c:v>&lt;1</c:v>
                  </c:pt>
                  <c:pt idx="17">
                    <c:v>1-4</c:v>
                  </c:pt>
                  <c:pt idx="18">
                    <c:v>5-9</c:v>
                  </c:pt>
                  <c:pt idx="19">
                    <c:v>10-14</c:v>
                  </c:pt>
                  <c:pt idx="20">
                    <c:v>15-19</c:v>
                  </c:pt>
                  <c:pt idx="21">
                    <c:v>20-29</c:v>
                  </c:pt>
                  <c:pt idx="22">
                    <c:v>30+</c:v>
                  </c:pt>
                  <c:pt idx="23">
                    <c:v>Unknown</c:v>
                  </c:pt>
                  <c:pt idx="24">
                    <c:v>&lt;1</c:v>
                  </c:pt>
                  <c:pt idx="25">
                    <c:v>1-4</c:v>
                  </c:pt>
                  <c:pt idx="26">
                    <c:v>5-9</c:v>
                  </c:pt>
                  <c:pt idx="27">
                    <c:v>10-14</c:v>
                  </c:pt>
                  <c:pt idx="28">
                    <c:v>15-19</c:v>
                  </c:pt>
                  <c:pt idx="29">
                    <c:v>20-29</c:v>
                  </c:pt>
                  <c:pt idx="30">
                    <c:v>30+</c:v>
                  </c:pt>
                  <c:pt idx="31">
                    <c:v>Unknown</c:v>
                  </c:pt>
                  <c:pt idx="32">
                    <c:v>&lt;1</c:v>
                  </c:pt>
                  <c:pt idx="33">
                    <c:v>1-4</c:v>
                  </c:pt>
                  <c:pt idx="34">
                    <c:v>5-9</c:v>
                  </c:pt>
                  <c:pt idx="35">
                    <c:v>10-14</c:v>
                  </c:pt>
                  <c:pt idx="36">
                    <c:v>15-19</c:v>
                  </c:pt>
                  <c:pt idx="37">
                    <c:v>20-29</c:v>
                  </c:pt>
                  <c:pt idx="38">
                    <c:v>30+</c:v>
                  </c:pt>
                  <c:pt idx="39">
                    <c:v>Unknown</c:v>
                  </c:pt>
                  <c:pt idx="40">
                    <c:v>&lt;1</c:v>
                  </c:pt>
                  <c:pt idx="41">
                    <c:v>1-4</c:v>
                  </c:pt>
                  <c:pt idx="42">
                    <c:v>5-9</c:v>
                  </c:pt>
                  <c:pt idx="43">
                    <c:v>10-14</c:v>
                  </c:pt>
                  <c:pt idx="44">
                    <c:v>15-19</c:v>
                  </c:pt>
                  <c:pt idx="45">
                    <c:v>20-29</c:v>
                  </c:pt>
                  <c:pt idx="46">
                    <c:v>30+</c:v>
                  </c:pt>
                  <c:pt idx="47">
                    <c:v>Unknown</c:v>
                  </c:pt>
                  <c:pt idx="48">
                    <c:v>&lt;1</c:v>
                  </c:pt>
                  <c:pt idx="49">
                    <c:v>1-4</c:v>
                  </c:pt>
                  <c:pt idx="50">
                    <c:v>5-9</c:v>
                  </c:pt>
                  <c:pt idx="51">
                    <c:v>10-14</c:v>
                  </c:pt>
                  <c:pt idx="52">
                    <c:v>15-19</c:v>
                  </c:pt>
                  <c:pt idx="53">
                    <c:v>20-29</c:v>
                  </c:pt>
                  <c:pt idx="54">
                    <c:v>30+</c:v>
                  </c:pt>
                  <c:pt idx="55">
                    <c:v>Unknown</c:v>
                  </c:pt>
                  <c:pt idx="56">
                    <c:v>&lt;1</c:v>
                  </c:pt>
                  <c:pt idx="57">
                    <c:v>1-4</c:v>
                  </c:pt>
                  <c:pt idx="58">
                    <c:v>5-9</c:v>
                  </c:pt>
                  <c:pt idx="59">
                    <c:v>10-14</c:v>
                  </c:pt>
                  <c:pt idx="60">
                    <c:v>15-19</c:v>
                  </c:pt>
                  <c:pt idx="61">
                    <c:v>20-29</c:v>
                  </c:pt>
                  <c:pt idx="62">
                    <c:v>30+</c:v>
                  </c:pt>
                  <c:pt idx="63">
                    <c:v>Unknown</c:v>
                  </c:pt>
                </c:lvl>
                <c:lvl>
                  <c:pt idx="0">
                    <c:v>2017(n=298)</c:v>
                  </c:pt>
                  <c:pt idx="8">
                    <c:v>2018(n=3659)</c:v>
                  </c:pt>
                  <c:pt idx="16">
                    <c:v>2019(n=3892)</c:v>
                  </c:pt>
                  <c:pt idx="24">
                    <c:v>2020(n=3)</c:v>
                  </c:pt>
                  <c:pt idx="32">
                    <c:v>2021(n=1)</c:v>
                  </c:pt>
                  <c:pt idx="40">
                    <c:v>2022(n=2)</c:v>
                  </c:pt>
                  <c:pt idx="48">
                    <c:v>2023(n=13)</c:v>
                  </c:pt>
                  <c:pt idx="56">
                    <c:v>2024(n=3)</c:v>
                  </c:pt>
                </c:lvl>
              </c:multiLvlStrCache>
            </c:multiLvlStrRef>
          </c:cat>
          <c:val>
            <c:numRef>
              <c:f>'Data sumery'!$C$35:$C$98</c:f>
              <c:numCache>
                <c:formatCode>General</c:formatCode>
                <c:ptCount val="64"/>
                <c:pt idx="0">
                  <c:v>14</c:v>
                </c:pt>
                <c:pt idx="1">
                  <c:v>41</c:v>
                </c:pt>
                <c:pt idx="2">
                  <c:v>41</c:v>
                </c:pt>
                <c:pt idx="3">
                  <c:v>8</c:v>
                </c:pt>
                <c:pt idx="4">
                  <c:v>4</c:v>
                </c:pt>
                <c:pt idx="5">
                  <c:v>5</c:v>
                </c:pt>
                <c:pt idx="6">
                  <c:v>3</c:v>
                </c:pt>
                <c:pt idx="8">
                  <c:v>151</c:v>
                </c:pt>
                <c:pt idx="9">
                  <c:v>288</c:v>
                </c:pt>
                <c:pt idx="10">
                  <c:v>291</c:v>
                </c:pt>
                <c:pt idx="11">
                  <c:v>167</c:v>
                </c:pt>
                <c:pt idx="12">
                  <c:v>96</c:v>
                </c:pt>
                <c:pt idx="13">
                  <c:v>72</c:v>
                </c:pt>
                <c:pt idx="14">
                  <c:v>14</c:v>
                </c:pt>
                <c:pt idx="16">
                  <c:v>141</c:v>
                </c:pt>
                <c:pt idx="17">
                  <c:v>352</c:v>
                </c:pt>
                <c:pt idx="18">
                  <c:v>381</c:v>
                </c:pt>
                <c:pt idx="19">
                  <c:v>221</c:v>
                </c:pt>
                <c:pt idx="20">
                  <c:v>82</c:v>
                </c:pt>
                <c:pt idx="21">
                  <c:v>48</c:v>
                </c:pt>
                <c:pt idx="22">
                  <c:v>31</c:v>
                </c:pt>
                <c:pt idx="46">
                  <c:v>1</c:v>
                </c:pt>
                <c:pt idx="49">
                  <c:v>1</c:v>
                </c:pt>
                <c:pt idx="50">
                  <c:v>1</c:v>
                </c:pt>
                <c:pt idx="5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4D-4048-B41D-EA1BBA350877}"/>
            </c:ext>
          </c:extLst>
        </c:ser>
        <c:ser>
          <c:idx val="1"/>
          <c:order val="1"/>
          <c:tx>
            <c:strRef>
              <c:f>'Data sumery'!$D$34</c:f>
              <c:strCache>
                <c:ptCount val="1"/>
                <c:pt idx="0">
                  <c:v>1 доза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'Data sumery'!$A$35:$B$98</c:f>
              <c:multiLvlStrCache>
                <c:ptCount val="64"/>
                <c:lvl>
                  <c:pt idx="0">
                    <c:v>&lt;1</c:v>
                  </c:pt>
                  <c:pt idx="1">
                    <c:v>1-4</c:v>
                  </c:pt>
                  <c:pt idx="2">
                    <c:v>5-9</c:v>
                  </c:pt>
                  <c:pt idx="3">
                    <c:v>10-14</c:v>
                  </c:pt>
                  <c:pt idx="4">
                    <c:v>15-19</c:v>
                  </c:pt>
                  <c:pt idx="5">
                    <c:v>20-29</c:v>
                  </c:pt>
                  <c:pt idx="6">
                    <c:v>30+</c:v>
                  </c:pt>
                  <c:pt idx="7">
                    <c:v>Unknown</c:v>
                  </c:pt>
                  <c:pt idx="8">
                    <c:v>&lt;1</c:v>
                  </c:pt>
                  <c:pt idx="9">
                    <c:v>1-4</c:v>
                  </c:pt>
                  <c:pt idx="10">
                    <c:v>5-9</c:v>
                  </c:pt>
                  <c:pt idx="11">
                    <c:v>10-14</c:v>
                  </c:pt>
                  <c:pt idx="12">
                    <c:v>15-19</c:v>
                  </c:pt>
                  <c:pt idx="13">
                    <c:v>20-29</c:v>
                  </c:pt>
                  <c:pt idx="14">
                    <c:v>30+</c:v>
                  </c:pt>
                  <c:pt idx="15">
                    <c:v>Unknown</c:v>
                  </c:pt>
                  <c:pt idx="16">
                    <c:v>&lt;1</c:v>
                  </c:pt>
                  <c:pt idx="17">
                    <c:v>1-4</c:v>
                  </c:pt>
                  <c:pt idx="18">
                    <c:v>5-9</c:v>
                  </c:pt>
                  <c:pt idx="19">
                    <c:v>10-14</c:v>
                  </c:pt>
                  <c:pt idx="20">
                    <c:v>15-19</c:v>
                  </c:pt>
                  <c:pt idx="21">
                    <c:v>20-29</c:v>
                  </c:pt>
                  <c:pt idx="22">
                    <c:v>30+</c:v>
                  </c:pt>
                  <c:pt idx="23">
                    <c:v>Unknown</c:v>
                  </c:pt>
                  <c:pt idx="24">
                    <c:v>&lt;1</c:v>
                  </c:pt>
                  <c:pt idx="25">
                    <c:v>1-4</c:v>
                  </c:pt>
                  <c:pt idx="26">
                    <c:v>5-9</c:v>
                  </c:pt>
                  <c:pt idx="27">
                    <c:v>10-14</c:v>
                  </c:pt>
                  <c:pt idx="28">
                    <c:v>15-19</c:v>
                  </c:pt>
                  <c:pt idx="29">
                    <c:v>20-29</c:v>
                  </c:pt>
                  <c:pt idx="30">
                    <c:v>30+</c:v>
                  </c:pt>
                  <c:pt idx="31">
                    <c:v>Unknown</c:v>
                  </c:pt>
                  <c:pt idx="32">
                    <c:v>&lt;1</c:v>
                  </c:pt>
                  <c:pt idx="33">
                    <c:v>1-4</c:v>
                  </c:pt>
                  <c:pt idx="34">
                    <c:v>5-9</c:v>
                  </c:pt>
                  <c:pt idx="35">
                    <c:v>10-14</c:v>
                  </c:pt>
                  <c:pt idx="36">
                    <c:v>15-19</c:v>
                  </c:pt>
                  <c:pt idx="37">
                    <c:v>20-29</c:v>
                  </c:pt>
                  <c:pt idx="38">
                    <c:v>30+</c:v>
                  </c:pt>
                  <c:pt idx="39">
                    <c:v>Unknown</c:v>
                  </c:pt>
                  <c:pt idx="40">
                    <c:v>&lt;1</c:v>
                  </c:pt>
                  <c:pt idx="41">
                    <c:v>1-4</c:v>
                  </c:pt>
                  <c:pt idx="42">
                    <c:v>5-9</c:v>
                  </c:pt>
                  <c:pt idx="43">
                    <c:v>10-14</c:v>
                  </c:pt>
                  <c:pt idx="44">
                    <c:v>15-19</c:v>
                  </c:pt>
                  <c:pt idx="45">
                    <c:v>20-29</c:v>
                  </c:pt>
                  <c:pt idx="46">
                    <c:v>30+</c:v>
                  </c:pt>
                  <c:pt idx="47">
                    <c:v>Unknown</c:v>
                  </c:pt>
                  <c:pt idx="48">
                    <c:v>&lt;1</c:v>
                  </c:pt>
                  <c:pt idx="49">
                    <c:v>1-4</c:v>
                  </c:pt>
                  <c:pt idx="50">
                    <c:v>5-9</c:v>
                  </c:pt>
                  <c:pt idx="51">
                    <c:v>10-14</c:v>
                  </c:pt>
                  <c:pt idx="52">
                    <c:v>15-19</c:v>
                  </c:pt>
                  <c:pt idx="53">
                    <c:v>20-29</c:v>
                  </c:pt>
                  <c:pt idx="54">
                    <c:v>30+</c:v>
                  </c:pt>
                  <c:pt idx="55">
                    <c:v>Unknown</c:v>
                  </c:pt>
                  <c:pt idx="56">
                    <c:v>&lt;1</c:v>
                  </c:pt>
                  <c:pt idx="57">
                    <c:v>1-4</c:v>
                  </c:pt>
                  <c:pt idx="58">
                    <c:v>5-9</c:v>
                  </c:pt>
                  <c:pt idx="59">
                    <c:v>10-14</c:v>
                  </c:pt>
                  <c:pt idx="60">
                    <c:v>15-19</c:v>
                  </c:pt>
                  <c:pt idx="61">
                    <c:v>20-29</c:v>
                  </c:pt>
                  <c:pt idx="62">
                    <c:v>30+</c:v>
                  </c:pt>
                  <c:pt idx="63">
                    <c:v>Unknown</c:v>
                  </c:pt>
                </c:lvl>
                <c:lvl>
                  <c:pt idx="0">
                    <c:v>2017(n=298)</c:v>
                  </c:pt>
                  <c:pt idx="8">
                    <c:v>2018(n=3659)</c:v>
                  </c:pt>
                  <c:pt idx="16">
                    <c:v>2019(n=3892)</c:v>
                  </c:pt>
                  <c:pt idx="24">
                    <c:v>2020(n=3)</c:v>
                  </c:pt>
                  <c:pt idx="32">
                    <c:v>2021(n=1)</c:v>
                  </c:pt>
                  <c:pt idx="40">
                    <c:v>2022(n=2)</c:v>
                  </c:pt>
                  <c:pt idx="48">
                    <c:v>2023(n=13)</c:v>
                  </c:pt>
                  <c:pt idx="56">
                    <c:v>2024(n=3)</c:v>
                  </c:pt>
                </c:lvl>
              </c:multiLvlStrCache>
            </c:multiLvlStrRef>
          </c:cat>
          <c:val>
            <c:numRef>
              <c:f>'Data sumery'!$D$35:$D$98</c:f>
              <c:numCache>
                <c:formatCode>General</c:formatCode>
                <c:ptCount val="64"/>
                <c:pt idx="0">
                  <c:v>0</c:v>
                </c:pt>
                <c:pt idx="1">
                  <c:v>18</c:v>
                </c:pt>
                <c:pt idx="2">
                  <c:v>30</c:v>
                </c:pt>
                <c:pt idx="3">
                  <c:v>6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8">
                  <c:v>0</c:v>
                </c:pt>
                <c:pt idx="9">
                  <c:v>125</c:v>
                </c:pt>
                <c:pt idx="10">
                  <c:v>228</c:v>
                </c:pt>
                <c:pt idx="11">
                  <c:v>118</c:v>
                </c:pt>
                <c:pt idx="12">
                  <c:v>83</c:v>
                </c:pt>
                <c:pt idx="13">
                  <c:v>44</c:v>
                </c:pt>
                <c:pt idx="14">
                  <c:v>15</c:v>
                </c:pt>
                <c:pt idx="16">
                  <c:v>1</c:v>
                </c:pt>
                <c:pt idx="17">
                  <c:v>113</c:v>
                </c:pt>
                <c:pt idx="18">
                  <c:v>200</c:v>
                </c:pt>
                <c:pt idx="19">
                  <c:v>146</c:v>
                </c:pt>
                <c:pt idx="20">
                  <c:v>75</c:v>
                </c:pt>
                <c:pt idx="21">
                  <c:v>34</c:v>
                </c:pt>
                <c:pt idx="22">
                  <c:v>12</c:v>
                </c:pt>
                <c:pt idx="49">
                  <c:v>1</c:v>
                </c:pt>
                <c:pt idx="50">
                  <c:v>1</c:v>
                </c:pt>
                <c:pt idx="5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4D-4048-B41D-EA1BBA350877}"/>
            </c:ext>
          </c:extLst>
        </c:ser>
        <c:ser>
          <c:idx val="2"/>
          <c:order val="2"/>
          <c:tx>
            <c:strRef>
              <c:f>'Data sumery'!$E$34</c:f>
              <c:strCache>
                <c:ptCount val="1"/>
                <c:pt idx="0">
                  <c:v>2+ дози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'Data sumery'!$A$35:$B$98</c:f>
              <c:multiLvlStrCache>
                <c:ptCount val="64"/>
                <c:lvl>
                  <c:pt idx="0">
                    <c:v>&lt;1</c:v>
                  </c:pt>
                  <c:pt idx="1">
                    <c:v>1-4</c:v>
                  </c:pt>
                  <c:pt idx="2">
                    <c:v>5-9</c:v>
                  </c:pt>
                  <c:pt idx="3">
                    <c:v>10-14</c:v>
                  </c:pt>
                  <c:pt idx="4">
                    <c:v>15-19</c:v>
                  </c:pt>
                  <c:pt idx="5">
                    <c:v>20-29</c:v>
                  </c:pt>
                  <c:pt idx="6">
                    <c:v>30+</c:v>
                  </c:pt>
                  <c:pt idx="7">
                    <c:v>Unknown</c:v>
                  </c:pt>
                  <c:pt idx="8">
                    <c:v>&lt;1</c:v>
                  </c:pt>
                  <c:pt idx="9">
                    <c:v>1-4</c:v>
                  </c:pt>
                  <c:pt idx="10">
                    <c:v>5-9</c:v>
                  </c:pt>
                  <c:pt idx="11">
                    <c:v>10-14</c:v>
                  </c:pt>
                  <c:pt idx="12">
                    <c:v>15-19</c:v>
                  </c:pt>
                  <c:pt idx="13">
                    <c:v>20-29</c:v>
                  </c:pt>
                  <c:pt idx="14">
                    <c:v>30+</c:v>
                  </c:pt>
                  <c:pt idx="15">
                    <c:v>Unknown</c:v>
                  </c:pt>
                  <c:pt idx="16">
                    <c:v>&lt;1</c:v>
                  </c:pt>
                  <c:pt idx="17">
                    <c:v>1-4</c:v>
                  </c:pt>
                  <c:pt idx="18">
                    <c:v>5-9</c:v>
                  </c:pt>
                  <c:pt idx="19">
                    <c:v>10-14</c:v>
                  </c:pt>
                  <c:pt idx="20">
                    <c:v>15-19</c:v>
                  </c:pt>
                  <c:pt idx="21">
                    <c:v>20-29</c:v>
                  </c:pt>
                  <c:pt idx="22">
                    <c:v>30+</c:v>
                  </c:pt>
                  <c:pt idx="23">
                    <c:v>Unknown</c:v>
                  </c:pt>
                  <c:pt idx="24">
                    <c:v>&lt;1</c:v>
                  </c:pt>
                  <c:pt idx="25">
                    <c:v>1-4</c:v>
                  </c:pt>
                  <c:pt idx="26">
                    <c:v>5-9</c:v>
                  </c:pt>
                  <c:pt idx="27">
                    <c:v>10-14</c:v>
                  </c:pt>
                  <c:pt idx="28">
                    <c:v>15-19</c:v>
                  </c:pt>
                  <c:pt idx="29">
                    <c:v>20-29</c:v>
                  </c:pt>
                  <c:pt idx="30">
                    <c:v>30+</c:v>
                  </c:pt>
                  <c:pt idx="31">
                    <c:v>Unknown</c:v>
                  </c:pt>
                  <c:pt idx="32">
                    <c:v>&lt;1</c:v>
                  </c:pt>
                  <c:pt idx="33">
                    <c:v>1-4</c:v>
                  </c:pt>
                  <c:pt idx="34">
                    <c:v>5-9</c:v>
                  </c:pt>
                  <c:pt idx="35">
                    <c:v>10-14</c:v>
                  </c:pt>
                  <c:pt idx="36">
                    <c:v>15-19</c:v>
                  </c:pt>
                  <c:pt idx="37">
                    <c:v>20-29</c:v>
                  </c:pt>
                  <c:pt idx="38">
                    <c:v>30+</c:v>
                  </c:pt>
                  <c:pt idx="39">
                    <c:v>Unknown</c:v>
                  </c:pt>
                  <c:pt idx="40">
                    <c:v>&lt;1</c:v>
                  </c:pt>
                  <c:pt idx="41">
                    <c:v>1-4</c:v>
                  </c:pt>
                  <c:pt idx="42">
                    <c:v>5-9</c:v>
                  </c:pt>
                  <c:pt idx="43">
                    <c:v>10-14</c:v>
                  </c:pt>
                  <c:pt idx="44">
                    <c:v>15-19</c:v>
                  </c:pt>
                  <c:pt idx="45">
                    <c:v>20-29</c:v>
                  </c:pt>
                  <c:pt idx="46">
                    <c:v>30+</c:v>
                  </c:pt>
                  <c:pt idx="47">
                    <c:v>Unknown</c:v>
                  </c:pt>
                  <c:pt idx="48">
                    <c:v>&lt;1</c:v>
                  </c:pt>
                  <c:pt idx="49">
                    <c:v>1-4</c:v>
                  </c:pt>
                  <c:pt idx="50">
                    <c:v>5-9</c:v>
                  </c:pt>
                  <c:pt idx="51">
                    <c:v>10-14</c:v>
                  </c:pt>
                  <c:pt idx="52">
                    <c:v>15-19</c:v>
                  </c:pt>
                  <c:pt idx="53">
                    <c:v>20-29</c:v>
                  </c:pt>
                  <c:pt idx="54">
                    <c:v>30+</c:v>
                  </c:pt>
                  <c:pt idx="55">
                    <c:v>Unknown</c:v>
                  </c:pt>
                  <c:pt idx="56">
                    <c:v>&lt;1</c:v>
                  </c:pt>
                  <c:pt idx="57">
                    <c:v>1-4</c:v>
                  </c:pt>
                  <c:pt idx="58">
                    <c:v>5-9</c:v>
                  </c:pt>
                  <c:pt idx="59">
                    <c:v>10-14</c:v>
                  </c:pt>
                  <c:pt idx="60">
                    <c:v>15-19</c:v>
                  </c:pt>
                  <c:pt idx="61">
                    <c:v>20-29</c:v>
                  </c:pt>
                  <c:pt idx="62">
                    <c:v>30+</c:v>
                  </c:pt>
                  <c:pt idx="63">
                    <c:v>Unknown</c:v>
                  </c:pt>
                </c:lvl>
                <c:lvl>
                  <c:pt idx="0">
                    <c:v>2017(n=298)</c:v>
                  </c:pt>
                  <c:pt idx="8">
                    <c:v>2018(n=3659)</c:v>
                  </c:pt>
                  <c:pt idx="16">
                    <c:v>2019(n=3892)</c:v>
                  </c:pt>
                  <c:pt idx="24">
                    <c:v>2020(n=3)</c:v>
                  </c:pt>
                  <c:pt idx="32">
                    <c:v>2021(n=1)</c:v>
                  </c:pt>
                  <c:pt idx="40">
                    <c:v>2022(n=2)</c:v>
                  </c:pt>
                  <c:pt idx="48">
                    <c:v>2023(n=13)</c:v>
                  </c:pt>
                  <c:pt idx="56">
                    <c:v>2024(n=3)</c:v>
                  </c:pt>
                </c:lvl>
              </c:multiLvlStrCache>
            </c:multiLvlStrRef>
          </c:cat>
          <c:val>
            <c:numRef>
              <c:f>'Data sumery'!$E$35:$E$98</c:f>
              <c:numCache>
                <c:formatCode>General</c:formatCode>
                <c:ptCount val="64"/>
                <c:pt idx="0">
                  <c:v>0</c:v>
                </c:pt>
                <c:pt idx="1">
                  <c:v>0</c:v>
                </c:pt>
                <c:pt idx="2">
                  <c:v>21</c:v>
                </c:pt>
                <c:pt idx="3">
                  <c:v>23</c:v>
                </c:pt>
                <c:pt idx="4">
                  <c:v>23</c:v>
                </c:pt>
                <c:pt idx="5">
                  <c:v>15</c:v>
                </c:pt>
                <c:pt idx="6">
                  <c:v>7</c:v>
                </c:pt>
                <c:pt idx="8">
                  <c:v>0</c:v>
                </c:pt>
                <c:pt idx="9">
                  <c:v>0</c:v>
                </c:pt>
                <c:pt idx="10">
                  <c:v>137</c:v>
                </c:pt>
                <c:pt idx="11">
                  <c:v>327</c:v>
                </c:pt>
                <c:pt idx="12">
                  <c:v>421</c:v>
                </c:pt>
                <c:pt idx="13">
                  <c:v>235</c:v>
                </c:pt>
                <c:pt idx="14">
                  <c:v>32</c:v>
                </c:pt>
                <c:pt idx="18">
                  <c:v>110</c:v>
                </c:pt>
                <c:pt idx="19">
                  <c:v>278</c:v>
                </c:pt>
                <c:pt idx="20">
                  <c:v>299</c:v>
                </c:pt>
                <c:pt idx="21">
                  <c:v>163</c:v>
                </c:pt>
                <c:pt idx="22">
                  <c:v>32</c:v>
                </c:pt>
                <c:pt idx="26">
                  <c:v>1</c:v>
                </c:pt>
                <c:pt idx="28">
                  <c:v>1</c:v>
                </c:pt>
                <c:pt idx="34">
                  <c:v>0</c:v>
                </c:pt>
                <c:pt idx="36">
                  <c:v>1</c:v>
                </c:pt>
                <c:pt idx="44">
                  <c:v>2</c:v>
                </c:pt>
                <c:pt idx="50">
                  <c:v>2</c:v>
                </c:pt>
                <c:pt idx="52">
                  <c:v>3</c:v>
                </c:pt>
                <c:pt idx="53">
                  <c:v>1</c:v>
                </c:pt>
                <c:pt idx="58">
                  <c:v>1</c:v>
                </c:pt>
                <c:pt idx="6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4D-4048-B41D-EA1BBA350877}"/>
            </c:ext>
          </c:extLst>
        </c:ser>
        <c:ser>
          <c:idx val="3"/>
          <c:order val="3"/>
          <c:tx>
            <c:strRef>
              <c:f>'Data sumery'!$F$34</c:f>
              <c:strCache>
                <c:ptCount val="1"/>
                <c:pt idx="0">
                  <c:v>Невідомо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'Data sumery'!$A$35:$B$98</c:f>
              <c:multiLvlStrCache>
                <c:ptCount val="64"/>
                <c:lvl>
                  <c:pt idx="0">
                    <c:v>&lt;1</c:v>
                  </c:pt>
                  <c:pt idx="1">
                    <c:v>1-4</c:v>
                  </c:pt>
                  <c:pt idx="2">
                    <c:v>5-9</c:v>
                  </c:pt>
                  <c:pt idx="3">
                    <c:v>10-14</c:v>
                  </c:pt>
                  <c:pt idx="4">
                    <c:v>15-19</c:v>
                  </c:pt>
                  <c:pt idx="5">
                    <c:v>20-29</c:v>
                  </c:pt>
                  <c:pt idx="6">
                    <c:v>30+</c:v>
                  </c:pt>
                  <c:pt idx="7">
                    <c:v>Unknown</c:v>
                  </c:pt>
                  <c:pt idx="8">
                    <c:v>&lt;1</c:v>
                  </c:pt>
                  <c:pt idx="9">
                    <c:v>1-4</c:v>
                  </c:pt>
                  <c:pt idx="10">
                    <c:v>5-9</c:v>
                  </c:pt>
                  <c:pt idx="11">
                    <c:v>10-14</c:v>
                  </c:pt>
                  <c:pt idx="12">
                    <c:v>15-19</c:v>
                  </c:pt>
                  <c:pt idx="13">
                    <c:v>20-29</c:v>
                  </c:pt>
                  <c:pt idx="14">
                    <c:v>30+</c:v>
                  </c:pt>
                  <c:pt idx="15">
                    <c:v>Unknown</c:v>
                  </c:pt>
                  <c:pt idx="16">
                    <c:v>&lt;1</c:v>
                  </c:pt>
                  <c:pt idx="17">
                    <c:v>1-4</c:v>
                  </c:pt>
                  <c:pt idx="18">
                    <c:v>5-9</c:v>
                  </c:pt>
                  <c:pt idx="19">
                    <c:v>10-14</c:v>
                  </c:pt>
                  <c:pt idx="20">
                    <c:v>15-19</c:v>
                  </c:pt>
                  <c:pt idx="21">
                    <c:v>20-29</c:v>
                  </c:pt>
                  <c:pt idx="22">
                    <c:v>30+</c:v>
                  </c:pt>
                  <c:pt idx="23">
                    <c:v>Unknown</c:v>
                  </c:pt>
                  <c:pt idx="24">
                    <c:v>&lt;1</c:v>
                  </c:pt>
                  <c:pt idx="25">
                    <c:v>1-4</c:v>
                  </c:pt>
                  <c:pt idx="26">
                    <c:v>5-9</c:v>
                  </c:pt>
                  <c:pt idx="27">
                    <c:v>10-14</c:v>
                  </c:pt>
                  <c:pt idx="28">
                    <c:v>15-19</c:v>
                  </c:pt>
                  <c:pt idx="29">
                    <c:v>20-29</c:v>
                  </c:pt>
                  <c:pt idx="30">
                    <c:v>30+</c:v>
                  </c:pt>
                  <c:pt idx="31">
                    <c:v>Unknown</c:v>
                  </c:pt>
                  <c:pt idx="32">
                    <c:v>&lt;1</c:v>
                  </c:pt>
                  <c:pt idx="33">
                    <c:v>1-4</c:v>
                  </c:pt>
                  <c:pt idx="34">
                    <c:v>5-9</c:v>
                  </c:pt>
                  <c:pt idx="35">
                    <c:v>10-14</c:v>
                  </c:pt>
                  <c:pt idx="36">
                    <c:v>15-19</c:v>
                  </c:pt>
                  <c:pt idx="37">
                    <c:v>20-29</c:v>
                  </c:pt>
                  <c:pt idx="38">
                    <c:v>30+</c:v>
                  </c:pt>
                  <c:pt idx="39">
                    <c:v>Unknown</c:v>
                  </c:pt>
                  <c:pt idx="40">
                    <c:v>&lt;1</c:v>
                  </c:pt>
                  <c:pt idx="41">
                    <c:v>1-4</c:v>
                  </c:pt>
                  <c:pt idx="42">
                    <c:v>5-9</c:v>
                  </c:pt>
                  <c:pt idx="43">
                    <c:v>10-14</c:v>
                  </c:pt>
                  <c:pt idx="44">
                    <c:v>15-19</c:v>
                  </c:pt>
                  <c:pt idx="45">
                    <c:v>20-29</c:v>
                  </c:pt>
                  <c:pt idx="46">
                    <c:v>30+</c:v>
                  </c:pt>
                  <c:pt idx="47">
                    <c:v>Unknown</c:v>
                  </c:pt>
                  <c:pt idx="48">
                    <c:v>&lt;1</c:v>
                  </c:pt>
                  <c:pt idx="49">
                    <c:v>1-4</c:v>
                  </c:pt>
                  <c:pt idx="50">
                    <c:v>5-9</c:v>
                  </c:pt>
                  <c:pt idx="51">
                    <c:v>10-14</c:v>
                  </c:pt>
                  <c:pt idx="52">
                    <c:v>15-19</c:v>
                  </c:pt>
                  <c:pt idx="53">
                    <c:v>20-29</c:v>
                  </c:pt>
                  <c:pt idx="54">
                    <c:v>30+</c:v>
                  </c:pt>
                  <c:pt idx="55">
                    <c:v>Unknown</c:v>
                  </c:pt>
                  <c:pt idx="56">
                    <c:v>&lt;1</c:v>
                  </c:pt>
                  <c:pt idx="57">
                    <c:v>1-4</c:v>
                  </c:pt>
                  <c:pt idx="58">
                    <c:v>5-9</c:v>
                  </c:pt>
                  <c:pt idx="59">
                    <c:v>10-14</c:v>
                  </c:pt>
                  <c:pt idx="60">
                    <c:v>15-19</c:v>
                  </c:pt>
                  <c:pt idx="61">
                    <c:v>20-29</c:v>
                  </c:pt>
                  <c:pt idx="62">
                    <c:v>30+</c:v>
                  </c:pt>
                  <c:pt idx="63">
                    <c:v>Unknown</c:v>
                  </c:pt>
                </c:lvl>
                <c:lvl>
                  <c:pt idx="0">
                    <c:v>2017(n=298)</c:v>
                  </c:pt>
                  <c:pt idx="8">
                    <c:v>2018(n=3659)</c:v>
                  </c:pt>
                  <c:pt idx="16">
                    <c:v>2019(n=3892)</c:v>
                  </c:pt>
                  <c:pt idx="24">
                    <c:v>2020(n=3)</c:v>
                  </c:pt>
                  <c:pt idx="32">
                    <c:v>2021(n=1)</c:v>
                  </c:pt>
                  <c:pt idx="40">
                    <c:v>2022(n=2)</c:v>
                  </c:pt>
                  <c:pt idx="48">
                    <c:v>2023(n=13)</c:v>
                  </c:pt>
                  <c:pt idx="56">
                    <c:v>2024(n=3)</c:v>
                  </c:pt>
                </c:lvl>
              </c:multiLvlStrCache>
            </c:multiLvlStrRef>
          </c:cat>
          <c:val>
            <c:numRef>
              <c:f>'Data sumery'!$F$35:$F$98</c:f>
              <c:numCache>
                <c:formatCode>General</c:formatCode>
                <c:ptCount val="6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16</c:v>
                </c:pt>
                <c:pt idx="6">
                  <c:v>14</c:v>
                </c:pt>
                <c:pt idx="8">
                  <c:v>0</c:v>
                </c:pt>
                <c:pt idx="9">
                  <c:v>21</c:v>
                </c:pt>
                <c:pt idx="10">
                  <c:v>30</c:v>
                </c:pt>
                <c:pt idx="11">
                  <c:v>25</c:v>
                </c:pt>
                <c:pt idx="12">
                  <c:v>133</c:v>
                </c:pt>
                <c:pt idx="13">
                  <c:v>359</c:v>
                </c:pt>
                <c:pt idx="14">
                  <c:v>247</c:v>
                </c:pt>
                <c:pt idx="17">
                  <c:v>3</c:v>
                </c:pt>
                <c:pt idx="18">
                  <c:v>17</c:v>
                </c:pt>
                <c:pt idx="19">
                  <c:v>24</c:v>
                </c:pt>
                <c:pt idx="20">
                  <c:v>123</c:v>
                </c:pt>
                <c:pt idx="21">
                  <c:v>348</c:v>
                </c:pt>
                <c:pt idx="22">
                  <c:v>277</c:v>
                </c:pt>
                <c:pt idx="55">
                  <c:v>2</c:v>
                </c:pt>
                <c:pt idx="6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4D-4048-B41D-EA1BBA350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707171296"/>
        <c:axId val="707172936"/>
      </c:barChart>
      <c:catAx>
        <c:axId val="707171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50" b="1">
                    <a:solidFill>
                      <a:schemeClr val="tx1"/>
                    </a:solidFill>
                  </a:rPr>
                  <a:t>Рік і вікова група</a:t>
                </a:r>
                <a:endParaRPr lang="en-US" sz="1050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7172936"/>
        <c:crosses val="autoZero"/>
        <c:auto val="1"/>
        <c:lblAlgn val="ctr"/>
        <c:lblOffset val="100"/>
        <c:noMultiLvlLbl val="0"/>
      </c:catAx>
      <c:valAx>
        <c:axId val="707172936"/>
        <c:scaling>
          <c:orientation val="minMax"/>
          <c:max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100" b="1">
                    <a:solidFill>
                      <a:schemeClr val="tx1"/>
                    </a:solidFill>
                  </a:rPr>
                  <a:t>Кількість випадків</a:t>
                </a:r>
                <a:endParaRPr lang="en-US" sz="1100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7171296"/>
        <c:crosses val="autoZero"/>
        <c:crossBetween val="between"/>
        <c:majorUnit val="100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'Data sumery'!$J$54</c:f>
              <c:strCache>
                <c:ptCount val="1"/>
                <c:pt idx="0">
                  <c:v>0 доз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multiLvlStrRef>
              <c:f>'Data sumery'!$H$55:$I$94</c:f>
              <c:multiLvlStrCache>
                <c:ptCount val="40"/>
                <c:lvl>
                  <c:pt idx="0">
                    <c:v>&lt;1</c:v>
                  </c:pt>
                  <c:pt idx="1">
                    <c:v>1-4</c:v>
                  </c:pt>
                  <c:pt idx="2">
                    <c:v>5-9</c:v>
                  </c:pt>
                  <c:pt idx="3">
                    <c:v>10-14</c:v>
                  </c:pt>
                  <c:pt idx="4">
                    <c:v>15-19</c:v>
                  </c:pt>
                  <c:pt idx="5">
                    <c:v>20-29</c:v>
                  </c:pt>
                  <c:pt idx="6">
                    <c:v>30+</c:v>
                  </c:pt>
                  <c:pt idx="7">
                    <c:v>Unknown</c:v>
                  </c:pt>
                  <c:pt idx="8">
                    <c:v>&lt;1</c:v>
                  </c:pt>
                  <c:pt idx="9">
                    <c:v>1-4</c:v>
                  </c:pt>
                  <c:pt idx="10">
                    <c:v>5-9</c:v>
                  </c:pt>
                  <c:pt idx="11">
                    <c:v>10-14</c:v>
                  </c:pt>
                  <c:pt idx="12">
                    <c:v>15-19</c:v>
                  </c:pt>
                  <c:pt idx="13">
                    <c:v>20-29</c:v>
                  </c:pt>
                  <c:pt idx="14">
                    <c:v>30+</c:v>
                  </c:pt>
                  <c:pt idx="15">
                    <c:v>Unknown</c:v>
                  </c:pt>
                  <c:pt idx="16">
                    <c:v>&lt;1</c:v>
                  </c:pt>
                  <c:pt idx="17">
                    <c:v>1-4</c:v>
                  </c:pt>
                  <c:pt idx="18">
                    <c:v>5-9</c:v>
                  </c:pt>
                  <c:pt idx="19">
                    <c:v>10-14</c:v>
                  </c:pt>
                  <c:pt idx="20">
                    <c:v>15-19</c:v>
                  </c:pt>
                  <c:pt idx="21">
                    <c:v>20-29</c:v>
                  </c:pt>
                  <c:pt idx="22">
                    <c:v>30+</c:v>
                  </c:pt>
                  <c:pt idx="23">
                    <c:v>Unknown</c:v>
                  </c:pt>
                  <c:pt idx="24">
                    <c:v>&lt;1</c:v>
                  </c:pt>
                  <c:pt idx="25">
                    <c:v>1-4</c:v>
                  </c:pt>
                  <c:pt idx="26">
                    <c:v>5-9</c:v>
                  </c:pt>
                  <c:pt idx="27">
                    <c:v>10-14</c:v>
                  </c:pt>
                  <c:pt idx="28">
                    <c:v>15-19</c:v>
                  </c:pt>
                  <c:pt idx="29">
                    <c:v>20-29</c:v>
                  </c:pt>
                  <c:pt idx="30">
                    <c:v>30+</c:v>
                  </c:pt>
                  <c:pt idx="31">
                    <c:v>Unknown</c:v>
                  </c:pt>
                  <c:pt idx="32">
                    <c:v>&lt;1</c:v>
                  </c:pt>
                  <c:pt idx="33">
                    <c:v>1-4</c:v>
                  </c:pt>
                  <c:pt idx="34">
                    <c:v>5-9</c:v>
                  </c:pt>
                  <c:pt idx="35">
                    <c:v>10-14</c:v>
                  </c:pt>
                  <c:pt idx="36">
                    <c:v>15-19</c:v>
                  </c:pt>
                  <c:pt idx="37">
                    <c:v>20-29</c:v>
                  </c:pt>
                  <c:pt idx="38">
                    <c:v>30+</c:v>
                  </c:pt>
                  <c:pt idx="39">
                    <c:v>Unknown</c:v>
                  </c:pt>
                </c:lvl>
                <c:lvl>
                  <c:pt idx="0">
                    <c:v>2020(n=3)</c:v>
                  </c:pt>
                  <c:pt idx="8">
                    <c:v>2021(n=1)</c:v>
                  </c:pt>
                  <c:pt idx="16">
                    <c:v>2022(n=2)</c:v>
                  </c:pt>
                  <c:pt idx="24">
                    <c:v>2023(n=13)</c:v>
                  </c:pt>
                  <c:pt idx="32">
                    <c:v>2024(n=3)</c:v>
                  </c:pt>
                </c:lvl>
              </c:multiLvlStrCache>
            </c:multiLvlStrRef>
          </c:cat>
          <c:val>
            <c:numRef>
              <c:f>'Data sumery'!$J$55:$J$94</c:f>
              <c:numCache>
                <c:formatCode>General</c:formatCode>
                <c:ptCount val="40"/>
                <c:pt idx="22">
                  <c:v>1</c:v>
                </c:pt>
                <c:pt idx="25">
                  <c:v>1</c:v>
                </c:pt>
                <c:pt idx="26">
                  <c:v>1</c:v>
                </c:pt>
                <c:pt idx="3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2-456A-BDF1-33D1C5F33519}"/>
            </c:ext>
          </c:extLst>
        </c:ser>
        <c:ser>
          <c:idx val="1"/>
          <c:order val="1"/>
          <c:tx>
            <c:strRef>
              <c:f>'Data sumery'!$K$54</c:f>
              <c:strCache>
                <c:ptCount val="1"/>
                <c:pt idx="0">
                  <c:v>1 доза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'Data sumery'!$H$55:$I$94</c:f>
              <c:multiLvlStrCache>
                <c:ptCount val="40"/>
                <c:lvl>
                  <c:pt idx="0">
                    <c:v>&lt;1</c:v>
                  </c:pt>
                  <c:pt idx="1">
                    <c:v>1-4</c:v>
                  </c:pt>
                  <c:pt idx="2">
                    <c:v>5-9</c:v>
                  </c:pt>
                  <c:pt idx="3">
                    <c:v>10-14</c:v>
                  </c:pt>
                  <c:pt idx="4">
                    <c:v>15-19</c:v>
                  </c:pt>
                  <c:pt idx="5">
                    <c:v>20-29</c:v>
                  </c:pt>
                  <c:pt idx="6">
                    <c:v>30+</c:v>
                  </c:pt>
                  <c:pt idx="7">
                    <c:v>Unknown</c:v>
                  </c:pt>
                  <c:pt idx="8">
                    <c:v>&lt;1</c:v>
                  </c:pt>
                  <c:pt idx="9">
                    <c:v>1-4</c:v>
                  </c:pt>
                  <c:pt idx="10">
                    <c:v>5-9</c:v>
                  </c:pt>
                  <c:pt idx="11">
                    <c:v>10-14</c:v>
                  </c:pt>
                  <c:pt idx="12">
                    <c:v>15-19</c:v>
                  </c:pt>
                  <c:pt idx="13">
                    <c:v>20-29</c:v>
                  </c:pt>
                  <c:pt idx="14">
                    <c:v>30+</c:v>
                  </c:pt>
                  <c:pt idx="15">
                    <c:v>Unknown</c:v>
                  </c:pt>
                  <c:pt idx="16">
                    <c:v>&lt;1</c:v>
                  </c:pt>
                  <c:pt idx="17">
                    <c:v>1-4</c:v>
                  </c:pt>
                  <c:pt idx="18">
                    <c:v>5-9</c:v>
                  </c:pt>
                  <c:pt idx="19">
                    <c:v>10-14</c:v>
                  </c:pt>
                  <c:pt idx="20">
                    <c:v>15-19</c:v>
                  </c:pt>
                  <c:pt idx="21">
                    <c:v>20-29</c:v>
                  </c:pt>
                  <c:pt idx="22">
                    <c:v>30+</c:v>
                  </c:pt>
                  <c:pt idx="23">
                    <c:v>Unknown</c:v>
                  </c:pt>
                  <c:pt idx="24">
                    <c:v>&lt;1</c:v>
                  </c:pt>
                  <c:pt idx="25">
                    <c:v>1-4</c:v>
                  </c:pt>
                  <c:pt idx="26">
                    <c:v>5-9</c:v>
                  </c:pt>
                  <c:pt idx="27">
                    <c:v>10-14</c:v>
                  </c:pt>
                  <c:pt idx="28">
                    <c:v>15-19</c:v>
                  </c:pt>
                  <c:pt idx="29">
                    <c:v>20-29</c:v>
                  </c:pt>
                  <c:pt idx="30">
                    <c:v>30+</c:v>
                  </c:pt>
                  <c:pt idx="31">
                    <c:v>Unknown</c:v>
                  </c:pt>
                  <c:pt idx="32">
                    <c:v>&lt;1</c:v>
                  </c:pt>
                  <c:pt idx="33">
                    <c:v>1-4</c:v>
                  </c:pt>
                  <c:pt idx="34">
                    <c:v>5-9</c:v>
                  </c:pt>
                  <c:pt idx="35">
                    <c:v>10-14</c:v>
                  </c:pt>
                  <c:pt idx="36">
                    <c:v>15-19</c:v>
                  </c:pt>
                  <c:pt idx="37">
                    <c:v>20-29</c:v>
                  </c:pt>
                  <c:pt idx="38">
                    <c:v>30+</c:v>
                  </c:pt>
                  <c:pt idx="39">
                    <c:v>Unknown</c:v>
                  </c:pt>
                </c:lvl>
                <c:lvl>
                  <c:pt idx="0">
                    <c:v>2020(n=3)</c:v>
                  </c:pt>
                  <c:pt idx="8">
                    <c:v>2021(n=1)</c:v>
                  </c:pt>
                  <c:pt idx="16">
                    <c:v>2022(n=2)</c:v>
                  </c:pt>
                  <c:pt idx="24">
                    <c:v>2023(n=13)</c:v>
                  </c:pt>
                  <c:pt idx="32">
                    <c:v>2024(n=3)</c:v>
                  </c:pt>
                </c:lvl>
              </c:multiLvlStrCache>
            </c:multiLvlStrRef>
          </c:cat>
          <c:val>
            <c:numRef>
              <c:f>'Data sumery'!$K$55:$K$94</c:f>
              <c:numCache>
                <c:formatCode>General</c:formatCode>
                <c:ptCount val="40"/>
                <c:pt idx="25">
                  <c:v>1</c:v>
                </c:pt>
                <c:pt idx="26">
                  <c:v>1</c:v>
                </c:pt>
                <c:pt idx="2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2-456A-BDF1-33D1C5F33519}"/>
            </c:ext>
          </c:extLst>
        </c:ser>
        <c:ser>
          <c:idx val="2"/>
          <c:order val="2"/>
          <c:tx>
            <c:strRef>
              <c:f>'Data sumery'!$L$54</c:f>
              <c:strCache>
                <c:ptCount val="1"/>
                <c:pt idx="0">
                  <c:v>2+ дози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'Data sumery'!$H$55:$I$94</c:f>
              <c:multiLvlStrCache>
                <c:ptCount val="40"/>
                <c:lvl>
                  <c:pt idx="0">
                    <c:v>&lt;1</c:v>
                  </c:pt>
                  <c:pt idx="1">
                    <c:v>1-4</c:v>
                  </c:pt>
                  <c:pt idx="2">
                    <c:v>5-9</c:v>
                  </c:pt>
                  <c:pt idx="3">
                    <c:v>10-14</c:v>
                  </c:pt>
                  <c:pt idx="4">
                    <c:v>15-19</c:v>
                  </c:pt>
                  <c:pt idx="5">
                    <c:v>20-29</c:v>
                  </c:pt>
                  <c:pt idx="6">
                    <c:v>30+</c:v>
                  </c:pt>
                  <c:pt idx="7">
                    <c:v>Unknown</c:v>
                  </c:pt>
                  <c:pt idx="8">
                    <c:v>&lt;1</c:v>
                  </c:pt>
                  <c:pt idx="9">
                    <c:v>1-4</c:v>
                  </c:pt>
                  <c:pt idx="10">
                    <c:v>5-9</c:v>
                  </c:pt>
                  <c:pt idx="11">
                    <c:v>10-14</c:v>
                  </c:pt>
                  <c:pt idx="12">
                    <c:v>15-19</c:v>
                  </c:pt>
                  <c:pt idx="13">
                    <c:v>20-29</c:v>
                  </c:pt>
                  <c:pt idx="14">
                    <c:v>30+</c:v>
                  </c:pt>
                  <c:pt idx="15">
                    <c:v>Unknown</c:v>
                  </c:pt>
                  <c:pt idx="16">
                    <c:v>&lt;1</c:v>
                  </c:pt>
                  <c:pt idx="17">
                    <c:v>1-4</c:v>
                  </c:pt>
                  <c:pt idx="18">
                    <c:v>5-9</c:v>
                  </c:pt>
                  <c:pt idx="19">
                    <c:v>10-14</c:v>
                  </c:pt>
                  <c:pt idx="20">
                    <c:v>15-19</c:v>
                  </c:pt>
                  <c:pt idx="21">
                    <c:v>20-29</c:v>
                  </c:pt>
                  <c:pt idx="22">
                    <c:v>30+</c:v>
                  </c:pt>
                  <c:pt idx="23">
                    <c:v>Unknown</c:v>
                  </c:pt>
                  <c:pt idx="24">
                    <c:v>&lt;1</c:v>
                  </c:pt>
                  <c:pt idx="25">
                    <c:v>1-4</c:v>
                  </c:pt>
                  <c:pt idx="26">
                    <c:v>5-9</c:v>
                  </c:pt>
                  <c:pt idx="27">
                    <c:v>10-14</c:v>
                  </c:pt>
                  <c:pt idx="28">
                    <c:v>15-19</c:v>
                  </c:pt>
                  <c:pt idx="29">
                    <c:v>20-29</c:v>
                  </c:pt>
                  <c:pt idx="30">
                    <c:v>30+</c:v>
                  </c:pt>
                  <c:pt idx="31">
                    <c:v>Unknown</c:v>
                  </c:pt>
                  <c:pt idx="32">
                    <c:v>&lt;1</c:v>
                  </c:pt>
                  <c:pt idx="33">
                    <c:v>1-4</c:v>
                  </c:pt>
                  <c:pt idx="34">
                    <c:v>5-9</c:v>
                  </c:pt>
                  <c:pt idx="35">
                    <c:v>10-14</c:v>
                  </c:pt>
                  <c:pt idx="36">
                    <c:v>15-19</c:v>
                  </c:pt>
                  <c:pt idx="37">
                    <c:v>20-29</c:v>
                  </c:pt>
                  <c:pt idx="38">
                    <c:v>30+</c:v>
                  </c:pt>
                  <c:pt idx="39">
                    <c:v>Unknown</c:v>
                  </c:pt>
                </c:lvl>
                <c:lvl>
                  <c:pt idx="0">
                    <c:v>2020(n=3)</c:v>
                  </c:pt>
                  <c:pt idx="8">
                    <c:v>2021(n=1)</c:v>
                  </c:pt>
                  <c:pt idx="16">
                    <c:v>2022(n=2)</c:v>
                  </c:pt>
                  <c:pt idx="24">
                    <c:v>2023(n=13)</c:v>
                  </c:pt>
                  <c:pt idx="32">
                    <c:v>2024(n=3)</c:v>
                  </c:pt>
                </c:lvl>
              </c:multiLvlStrCache>
            </c:multiLvlStrRef>
          </c:cat>
          <c:val>
            <c:numRef>
              <c:f>'Data sumery'!$L$55:$L$94</c:f>
              <c:numCache>
                <c:formatCode>General</c:formatCode>
                <c:ptCount val="40"/>
                <c:pt idx="2">
                  <c:v>1</c:v>
                </c:pt>
                <c:pt idx="4">
                  <c:v>1</c:v>
                </c:pt>
                <c:pt idx="10">
                  <c:v>0</c:v>
                </c:pt>
                <c:pt idx="12">
                  <c:v>1</c:v>
                </c:pt>
                <c:pt idx="20">
                  <c:v>2</c:v>
                </c:pt>
                <c:pt idx="26">
                  <c:v>2</c:v>
                </c:pt>
                <c:pt idx="28">
                  <c:v>3</c:v>
                </c:pt>
                <c:pt idx="29">
                  <c:v>1</c:v>
                </c:pt>
                <c:pt idx="34">
                  <c:v>1</c:v>
                </c:pt>
                <c:pt idx="3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2-456A-BDF1-33D1C5F33519}"/>
            </c:ext>
          </c:extLst>
        </c:ser>
        <c:ser>
          <c:idx val="3"/>
          <c:order val="3"/>
          <c:tx>
            <c:strRef>
              <c:f>'Data sumery'!$M$54</c:f>
              <c:strCache>
                <c:ptCount val="1"/>
                <c:pt idx="0">
                  <c:v>Невідомо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'Data sumery'!$H$55:$I$94</c:f>
              <c:multiLvlStrCache>
                <c:ptCount val="40"/>
                <c:lvl>
                  <c:pt idx="0">
                    <c:v>&lt;1</c:v>
                  </c:pt>
                  <c:pt idx="1">
                    <c:v>1-4</c:v>
                  </c:pt>
                  <c:pt idx="2">
                    <c:v>5-9</c:v>
                  </c:pt>
                  <c:pt idx="3">
                    <c:v>10-14</c:v>
                  </c:pt>
                  <c:pt idx="4">
                    <c:v>15-19</c:v>
                  </c:pt>
                  <c:pt idx="5">
                    <c:v>20-29</c:v>
                  </c:pt>
                  <c:pt idx="6">
                    <c:v>30+</c:v>
                  </c:pt>
                  <c:pt idx="7">
                    <c:v>Unknown</c:v>
                  </c:pt>
                  <c:pt idx="8">
                    <c:v>&lt;1</c:v>
                  </c:pt>
                  <c:pt idx="9">
                    <c:v>1-4</c:v>
                  </c:pt>
                  <c:pt idx="10">
                    <c:v>5-9</c:v>
                  </c:pt>
                  <c:pt idx="11">
                    <c:v>10-14</c:v>
                  </c:pt>
                  <c:pt idx="12">
                    <c:v>15-19</c:v>
                  </c:pt>
                  <c:pt idx="13">
                    <c:v>20-29</c:v>
                  </c:pt>
                  <c:pt idx="14">
                    <c:v>30+</c:v>
                  </c:pt>
                  <c:pt idx="15">
                    <c:v>Unknown</c:v>
                  </c:pt>
                  <c:pt idx="16">
                    <c:v>&lt;1</c:v>
                  </c:pt>
                  <c:pt idx="17">
                    <c:v>1-4</c:v>
                  </c:pt>
                  <c:pt idx="18">
                    <c:v>5-9</c:v>
                  </c:pt>
                  <c:pt idx="19">
                    <c:v>10-14</c:v>
                  </c:pt>
                  <c:pt idx="20">
                    <c:v>15-19</c:v>
                  </c:pt>
                  <c:pt idx="21">
                    <c:v>20-29</c:v>
                  </c:pt>
                  <c:pt idx="22">
                    <c:v>30+</c:v>
                  </c:pt>
                  <c:pt idx="23">
                    <c:v>Unknown</c:v>
                  </c:pt>
                  <c:pt idx="24">
                    <c:v>&lt;1</c:v>
                  </c:pt>
                  <c:pt idx="25">
                    <c:v>1-4</c:v>
                  </c:pt>
                  <c:pt idx="26">
                    <c:v>5-9</c:v>
                  </c:pt>
                  <c:pt idx="27">
                    <c:v>10-14</c:v>
                  </c:pt>
                  <c:pt idx="28">
                    <c:v>15-19</c:v>
                  </c:pt>
                  <c:pt idx="29">
                    <c:v>20-29</c:v>
                  </c:pt>
                  <c:pt idx="30">
                    <c:v>30+</c:v>
                  </c:pt>
                  <c:pt idx="31">
                    <c:v>Unknown</c:v>
                  </c:pt>
                  <c:pt idx="32">
                    <c:v>&lt;1</c:v>
                  </c:pt>
                  <c:pt idx="33">
                    <c:v>1-4</c:v>
                  </c:pt>
                  <c:pt idx="34">
                    <c:v>5-9</c:v>
                  </c:pt>
                  <c:pt idx="35">
                    <c:v>10-14</c:v>
                  </c:pt>
                  <c:pt idx="36">
                    <c:v>15-19</c:v>
                  </c:pt>
                  <c:pt idx="37">
                    <c:v>20-29</c:v>
                  </c:pt>
                  <c:pt idx="38">
                    <c:v>30+</c:v>
                  </c:pt>
                  <c:pt idx="39">
                    <c:v>Unknown</c:v>
                  </c:pt>
                </c:lvl>
                <c:lvl>
                  <c:pt idx="0">
                    <c:v>2020(n=3)</c:v>
                  </c:pt>
                  <c:pt idx="8">
                    <c:v>2021(n=1)</c:v>
                  </c:pt>
                  <c:pt idx="16">
                    <c:v>2022(n=2)</c:v>
                  </c:pt>
                  <c:pt idx="24">
                    <c:v>2023(n=13)</c:v>
                  </c:pt>
                  <c:pt idx="32">
                    <c:v>2024(n=3)</c:v>
                  </c:pt>
                </c:lvl>
              </c:multiLvlStrCache>
            </c:multiLvlStrRef>
          </c:cat>
          <c:val>
            <c:numRef>
              <c:f>'Data sumery'!$M$55:$M$94</c:f>
              <c:numCache>
                <c:formatCode>General</c:formatCode>
                <c:ptCount val="40"/>
                <c:pt idx="31">
                  <c:v>2</c:v>
                </c:pt>
                <c:pt idx="3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62-456A-BDF1-33D1C5F335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6016815"/>
        <c:axId val="1266034575"/>
      </c:barChart>
      <c:catAx>
        <c:axId val="12660168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>
                    <a:solidFill>
                      <a:schemeClr val="tx1"/>
                    </a:solidFill>
                  </a:rPr>
                  <a:t>Рік і вікова група</a:t>
                </a:r>
                <a:endParaRPr lang="en-US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6034575"/>
        <c:crosses val="autoZero"/>
        <c:auto val="1"/>
        <c:lblAlgn val="ctr"/>
        <c:lblOffset val="100"/>
        <c:noMultiLvlLbl val="0"/>
      </c:catAx>
      <c:valAx>
        <c:axId val="1266034575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>
                    <a:solidFill>
                      <a:schemeClr val="tx1"/>
                    </a:solidFill>
                  </a:rPr>
                  <a:t>Кількість випадків</a:t>
                </a:r>
                <a:endParaRPr lang="en-US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6016815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'AFP cases'!$B$26</c:f>
              <c:strCache>
                <c:ptCount val="1"/>
                <c:pt idx="0">
                  <c:v>0 доз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'AFP cases'!$A$27:$A$34</c:f>
              <c:strCache>
                <c:ptCount val="8"/>
                <c:pt idx="0">
                  <c:v>2017(n=8)</c:v>
                </c:pt>
                <c:pt idx="1">
                  <c:v>2018(n=6)</c:v>
                </c:pt>
                <c:pt idx="2">
                  <c:v>2019(n=5)</c:v>
                </c:pt>
                <c:pt idx="3">
                  <c:v>2020(n=3)</c:v>
                </c:pt>
                <c:pt idx="4">
                  <c:v>2021 (n=6)</c:v>
                </c:pt>
                <c:pt idx="5">
                  <c:v>2022(n=7)</c:v>
                </c:pt>
                <c:pt idx="6">
                  <c:v>2023(n=5)</c:v>
                </c:pt>
                <c:pt idx="7">
                  <c:v>2024(n=6)</c:v>
                </c:pt>
              </c:strCache>
            </c:strRef>
          </c:cat>
          <c:val>
            <c:numRef>
              <c:f>'AFP cases'!$B$27:$B$34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E8-488A-A1A2-30FC30E617F8}"/>
            </c:ext>
          </c:extLst>
        </c:ser>
        <c:ser>
          <c:idx val="1"/>
          <c:order val="1"/>
          <c:tx>
            <c:strRef>
              <c:f>'AFP cases'!$C$26</c:f>
              <c:strCache>
                <c:ptCount val="1"/>
                <c:pt idx="0">
                  <c:v>1 доза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'AFP cases'!$A$27:$A$34</c:f>
              <c:strCache>
                <c:ptCount val="8"/>
                <c:pt idx="0">
                  <c:v>2017(n=8)</c:v>
                </c:pt>
                <c:pt idx="1">
                  <c:v>2018(n=6)</c:v>
                </c:pt>
                <c:pt idx="2">
                  <c:v>2019(n=5)</c:v>
                </c:pt>
                <c:pt idx="3">
                  <c:v>2020(n=3)</c:v>
                </c:pt>
                <c:pt idx="4">
                  <c:v>2021 (n=6)</c:v>
                </c:pt>
                <c:pt idx="5">
                  <c:v>2022(n=7)</c:v>
                </c:pt>
                <c:pt idx="6">
                  <c:v>2023(n=5)</c:v>
                </c:pt>
                <c:pt idx="7">
                  <c:v>2024(n=6)</c:v>
                </c:pt>
              </c:strCache>
            </c:strRef>
          </c:cat>
          <c:val>
            <c:numRef>
              <c:f>'AFP cases'!$C$27:$C$34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E8-488A-A1A2-30FC30E617F8}"/>
            </c:ext>
          </c:extLst>
        </c:ser>
        <c:ser>
          <c:idx val="2"/>
          <c:order val="2"/>
          <c:tx>
            <c:strRef>
              <c:f>'AFP cases'!$D$26</c:f>
              <c:strCache>
                <c:ptCount val="1"/>
                <c:pt idx="0">
                  <c:v>2 дози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'AFP cases'!$A$27:$A$34</c:f>
              <c:strCache>
                <c:ptCount val="8"/>
                <c:pt idx="0">
                  <c:v>2017(n=8)</c:v>
                </c:pt>
                <c:pt idx="1">
                  <c:v>2018(n=6)</c:v>
                </c:pt>
                <c:pt idx="2">
                  <c:v>2019(n=5)</c:v>
                </c:pt>
                <c:pt idx="3">
                  <c:v>2020(n=3)</c:v>
                </c:pt>
                <c:pt idx="4">
                  <c:v>2021 (n=6)</c:v>
                </c:pt>
                <c:pt idx="5">
                  <c:v>2022(n=7)</c:v>
                </c:pt>
                <c:pt idx="6">
                  <c:v>2023(n=5)</c:v>
                </c:pt>
                <c:pt idx="7">
                  <c:v>2024(n=6)</c:v>
                </c:pt>
              </c:strCache>
            </c:strRef>
          </c:cat>
          <c:val>
            <c:numRef>
              <c:f>'AFP cases'!$D$27:$D$34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E8-488A-A1A2-30FC30E617F8}"/>
            </c:ext>
          </c:extLst>
        </c:ser>
        <c:ser>
          <c:idx val="3"/>
          <c:order val="3"/>
          <c:tx>
            <c:strRef>
              <c:f>'AFP cases'!$E$26</c:f>
              <c:strCache>
                <c:ptCount val="1"/>
                <c:pt idx="0">
                  <c:v>3+ доз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'AFP cases'!$A$27:$A$34</c:f>
              <c:strCache>
                <c:ptCount val="8"/>
                <c:pt idx="0">
                  <c:v>2017(n=8)</c:v>
                </c:pt>
                <c:pt idx="1">
                  <c:v>2018(n=6)</c:v>
                </c:pt>
                <c:pt idx="2">
                  <c:v>2019(n=5)</c:v>
                </c:pt>
                <c:pt idx="3">
                  <c:v>2020(n=3)</c:v>
                </c:pt>
                <c:pt idx="4">
                  <c:v>2021 (n=6)</c:v>
                </c:pt>
                <c:pt idx="5">
                  <c:v>2022(n=7)</c:v>
                </c:pt>
                <c:pt idx="6">
                  <c:v>2023(n=5)</c:v>
                </c:pt>
                <c:pt idx="7">
                  <c:v>2024(n=6)</c:v>
                </c:pt>
              </c:strCache>
            </c:strRef>
          </c:cat>
          <c:val>
            <c:numRef>
              <c:f>'AFP cases'!$E$27:$E$34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6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E8-488A-A1A2-30FC30E61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6125592"/>
        <c:axId val="386123624"/>
      </c:barChart>
      <c:catAx>
        <c:axId val="3861255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100" b="1">
                    <a:solidFill>
                      <a:schemeClr val="tx1"/>
                    </a:solidFill>
                  </a:rPr>
                  <a:t>К-сть доз вакцини проти поліо і Рік</a:t>
                </a:r>
                <a:endParaRPr lang="en-US" sz="1100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123624"/>
        <c:crossesAt val="0"/>
        <c:auto val="1"/>
        <c:lblAlgn val="ctr"/>
        <c:lblOffset val="100"/>
        <c:noMultiLvlLbl val="0"/>
      </c:catAx>
      <c:valAx>
        <c:axId val="38612362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50" b="1">
                    <a:solidFill>
                      <a:schemeClr val="tx1"/>
                    </a:solidFill>
                  </a:rPr>
                  <a:t>Відсоток випадків із ГВП</a:t>
                </a:r>
                <a:endParaRPr lang="en-US" sz="1050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1255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8516E993D8441ACFABC8DCD3F8FB9" ma:contentTypeVersion="15" ma:contentTypeDescription="Create a new document." ma:contentTypeScope="" ma:versionID="0d1e315c2d79dc2a623d50eba064937c">
  <xsd:schema xmlns:xsd="http://www.w3.org/2001/XMLSchema" xmlns:xs="http://www.w3.org/2001/XMLSchema" xmlns:p="http://schemas.microsoft.com/office/2006/metadata/properties" xmlns:ns2="6e5e5063-3b3b-4370-93b2-f498dc4283bf" xmlns:ns3="fc5098df-57ca-4bb0-aece-6fd4b554f54e" targetNamespace="http://schemas.microsoft.com/office/2006/metadata/properties" ma:root="true" ma:fieldsID="b52dab57fbcc65f324dcfc57bda95e2d" ns2:_="" ns3:_="">
    <xsd:import namespace="6e5e5063-3b3b-4370-93b2-f498dc4283bf"/>
    <xsd:import namespace="fc5098df-57ca-4bb0-aece-6fd4b554f5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e5063-3b3b-4370-93b2-f498dc4283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098df-57ca-4bb0-aece-6fd4b554f5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dbfce08-2015-4166-82bc-c8e7e934ec49}" ma:internalName="TaxCatchAll" ma:showField="CatchAllData" ma:web="fc5098df-57ca-4bb0-aece-6fd4b554f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5e5063-3b3b-4370-93b2-f498dc4283bf">
      <Terms xmlns="http://schemas.microsoft.com/office/infopath/2007/PartnerControls"/>
    </lcf76f155ced4ddcb4097134ff3c332f>
    <TaxCatchAll xmlns="fc5098df-57ca-4bb0-aece-6fd4b554f5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55AB-9630-4E6C-947F-D20A0541D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DC4E7-C345-4821-A756-F23CEB828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e5063-3b3b-4370-93b2-f498dc4283bf"/>
    <ds:schemaRef ds:uri="fc5098df-57ca-4bb0-aece-6fd4b554f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041F2-43C3-4FC7-A3A2-5CA8DAC122D3}">
  <ds:schemaRefs>
    <ds:schemaRef ds:uri="http://schemas.microsoft.com/office/2006/metadata/properties"/>
    <ds:schemaRef ds:uri="http://schemas.microsoft.com/office/infopath/2007/PartnerControls"/>
    <ds:schemaRef ds:uri="6e5e5063-3b3b-4370-93b2-f498dc4283bf"/>
    <ds:schemaRef ds:uri="fc5098df-57ca-4bb0-aece-6fd4b554f54e"/>
  </ds:schemaRefs>
</ds:datastoreItem>
</file>

<file path=customXml/itemProps4.xml><?xml version="1.0" encoding="utf-8"?>
<ds:datastoreItem xmlns:ds="http://schemas.openxmlformats.org/officeDocument/2006/customXml" ds:itemID="{BE11114D-313B-40E8-9A73-8A7BECDF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7247</Words>
  <Characters>4132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 MEHAMED, Anwar</dc:creator>
  <cp:keywords/>
  <dc:description/>
  <cp:lastModifiedBy>Kharchenko</cp:lastModifiedBy>
  <cp:revision>6</cp:revision>
  <dcterms:created xsi:type="dcterms:W3CDTF">2026-07-16T08:29:00Z</dcterms:created>
  <dcterms:modified xsi:type="dcterms:W3CDTF">2026-07-17T04:23:00Z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0x0101008A78516E993D8441ACFABC8DCD3F8FB9</vt:lpwstr>
  </property>
  <property fmtid="{D5CDD505-2E9C-101B-9397-08002B2CF9AE}" pid="3" name="GrammarlyDocumentId">
    <vt:lpwstr>5dcf6dcd-a4c5-446e-9c4e-68fd6dc45578</vt:lpwstr>
  </property>
</Properties>
</file>